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E9146" w14:textId="5F72EBF3" w:rsidR="00F10D89" w:rsidRPr="004C1452" w:rsidRDefault="00F10D89" w:rsidP="00F10D89">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sidR="00A24B9E">
        <w:rPr>
          <w:rFonts w:ascii="Arial" w:hAnsi="Arial" w:cs="Arial"/>
          <w:b/>
          <w:sz w:val="24"/>
          <w:szCs w:val="28"/>
        </w:rPr>
        <w:t>10</w:t>
      </w:r>
      <w:r w:rsidRPr="007F3232">
        <w:rPr>
          <w:rFonts w:ascii="Arial" w:hAnsi="Arial" w:cs="Arial"/>
          <w:b/>
          <w:color w:val="FF0000"/>
          <w:sz w:val="24"/>
          <w:szCs w:val="28"/>
        </w:rPr>
        <w:t xml:space="preserve"> </w:t>
      </w:r>
      <w:r w:rsidRPr="004C1452">
        <w:rPr>
          <w:rFonts w:ascii="Arial" w:hAnsi="Arial" w:cs="Arial"/>
          <w:b/>
          <w:sz w:val="24"/>
          <w:szCs w:val="28"/>
        </w:rPr>
        <w:tab/>
      </w:r>
      <w:r w:rsidR="00B50205" w:rsidRPr="00B50205">
        <w:rPr>
          <w:rFonts w:ascii="Arial" w:hAnsi="Arial" w:cs="Arial"/>
          <w:b/>
          <w:sz w:val="24"/>
          <w:szCs w:val="28"/>
        </w:rPr>
        <w:t>R4-2402802</w:t>
      </w:r>
    </w:p>
    <w:p w14:paraId="0D881191" w14:textId="2DFE1950" w:rsidR="00F10D89" w:rsidRPr="00A83A85" w:rsidRDefault="00DD12A8" w:rsidP="00B407E2">
      <w:pPr>
        <w:rPr>
          <w:rFonts w:ascii="Arial" w:hAnsi="Arial" w:cs="Arial"/>
          <w:b/>
          <w:bCs/>
          <w:sz w:val="24"/>
          <w:szCs w:val="24"/>
          <w:lang w:eastAsia="zh-CN"/>
        </w:rPr>
      </w:pPr>
      <w:r w:rsidRPr="00DD12A8">
        <w:rPr>
          <w:rFonts w:ascii="Arial" w:hAnsi="Arial" w:cs="Arial"/>
          <w:b/>
          <w:bCs/>
          <w:sz w:val="24"/>
          <w:szCs w:val="24"/>
          <w:lang w:eastAsia="zh-CN"/>
        </w:rPr>
        <w:t xml:space="preserve">Athens, GR, 26 February – 01 </w:t>
      </w:r>
      <w:proofErr w:type="gramStart"/>
      <w:r w:rsidRPr="00DD12A8">
        <w:rPr>
          <w:rFonts w:ascii="Arial" w:hAnsi="Arial" w:cs="Arial"/>
          <w:b/>
          <w:bCs/>
          <w:sz w:val="24"/>
          <w:szCs w:val="24"/>
          <w:lang w:eastAsia="zh-CN"/>
        </w:rPr>
        <w:t>March,</w:t>
      </w:r>
      <w:proofErr w:type="gramEnd"/>
      <w:r w:rsidRPr="00DD12A8">
        <w:rPr>
          <w:rFonts w:ascii="Arial" w:hAnsi="Arial" w:cs="Arial"/>
          <w:b/>
          <w:bCs/>
          <w:sz w:val="24"/>
          <w:szCs w:val="24"/>
          <w:lang w:eastAsia="zh-CN"/>
        </w:rPr>
        <w:t xml:space="preserve"> 2024</w:t>
      </w:r>
    </w:p>
    <w:p w14:paraId="5DD118D4" w14:textId="2368A55B" w:rsidR="00D80957" w:rsidRPr="00980079" w:rsidRDefault="00D80957" w:rsidP="00CB3F45">
      <w:pPr>
        <w:tabs>
          <w:tab w:val="left" w:pos="1985"/>
        </w:tabs>
        <w:spacing w:before="240" w:after="0"/>
        <w:ind w:right="531"/>
        <w:jc w:val="both"/>
        <w:rPr>
          <w:rFonts w:ascii="Arial" w:hAnsi="Arial" w:cs="Arial"/>
          <w:bCs/>
          <w:sz w:val="22"/>
          <w:szCs w:val="22"/>
        </w:rPr>
      </w:pPr>
      <w:r w:rsidRPr="00980079">
        <w:rPr>
          <w:rFonts w:ascii="Arial" w:hAnsi="Arial" w:cs="Arial"/>
          <w:b/>
          <w:sz w:val="22"/>
          <w:szCs w:val="22"/>
        </w:rPr>
        <w:t>Agenda Item:</w:t>
      </w:r>
      <w:r w:rsidRPr="00980079">
        <w:rPr>
          <w:rFonts w:ascii="Arial" w:hAnsi="Arial" w:cs="Arial"/>
          <w:b/>
          <w:sz w:val="22"/>
          <w:szCs w:val="22"/>
        </w:rPr>
        <w:tab/>
      </w:r>
      <w:r w:rsidR="002F1324">
        <w:rPr>
          <w:rFonts w:ascii="Arial" w:hAnsi="Arial" w:cs="Arial"/>
          <w:sz w:val="22"/>
          <w:szCs w:val="22"/>
        </w:rPr>
        <w:t>8</w:t>
      </w:r>
      <w:r w:rsidR="00922F82" w:rsidRPr="00980079">
        <w:rPr>
          <w:rFonts w:ascii="Arial" w:hAnsi="Arial" w:cs="Arial"/>
          <w:sz w:val="22"/>
          <w:szCs w:val="22"/>
        </w:rPr>
        <w:t>.</w:t>
      </w:r>
      <w:r w:rsidR="009E1256">
        <w:rPr>
          <w:rFonts w:ascii="Arial" w:hAnsi="Arial" w:cs="Arial"/>
          <w:sz w:val="22"/>
          <w:szCs w:val="22"/>
        </w:rPr>
        <w:t>14</w:t>
      </w:r>
      <w:r w:rsidR="00922F82" w:rsidRPr="00980079">
        <w:rPr>
          <w:rFonts w:ascii="Arial" w:hAnsi="Arial" w:cs="Arial"/>
          <w:sz w:val="22"/>
          <w:szCs w:val="22"/>
        </w:rPr>
        <w:t>.</w:t>
      </w:r>
      <w:r w:rsidR="003554EE">
        <w:rPr>
          <w:rFonts w:ascii="Arial" w:hAnsi="Arial" w:cs="Arial"/>
          <w:sz w:val="22"/>
          <w:szCs w:val="22"/>
        </w:rPr>
        <w:t>3</w:t>
      </w:r>
      <w:r w:rsidR="00922F82" w:rsidRPr="00980079">
        <w:rPr>
          <w:rFonts w:ascii="Arial" w:hAnsi="Arial" w:cs="Arial"/>
          <w:sz w:val="22"/>
          <w:szCs w:val="22"/>
        </w:rPr>
        <w:t>.</w:t>
      </w:r>
      <w:r w:rsidR="003554EE">
        <w:rPr>
          <w:rFonts w:ascii="Arial" w:hAnsi="Arial" w:cs="Arial"/>
          <w:sz w:val="22"/>
          <w:szCs w:val="22"/>
        </w:rPr>
        <w:t>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4FAB08C1"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B5BF2">
        <w:rPr>
          <w:rFonts w:ascii="Arial" w:hAnsi="Arial" w:cs="Arial"/>
          <w:sz w:val="22"/>
          <w:szCs w:val="22"/>
        </w:rPr>
        <w:t>O</w:t>
      </w:r>
      <w:r w:rsidR="00630E57">
        <w:rPr>
          <w:rFonts w:ascii="Arial" w:hAnsi="Arial" w:cs="Arial"/>
          <w:sz w:val="22"/>
          <w:szCs w:val="22"/>
        </w:rPr>
        <w:t>n</w:t>
      </w:r>
      <w:r w:rsidR="00614FE6" w:rsidRPr="00614FE6">
        <w:rPr>
          <w:rFonts w:ascii="Arial" w:hAnsi="Arial" w:cs="Arial"/>
          <w:sz w:val="22"/>
          <w:szCs w:val="22"/>
        </w:rPr>
        <w:t xml:space="preserve"> </w:t>
      </w:r>
      <w:r w:rsidR="002A0DDA">
        <w:rPr>
          <w:rFonts w:ascii="Arial" w:hAnsi="Arial" w:cs="Arial"/>
          <w:sz w:val="22"/>
          <w:szCs w:val="22"/>
        </w:rPr>
        <w:t>SL positioning</w:t>
      </w:r>
      <w:r w:rsidR="001E6406">
        <w:rPr>
          <w:rFonts w:ascii="Arial" w:hAnsi="Arial" w:cs="Arial"/>
          <w:sz w:val="22"/>
          <w:szCs w:val="22"/>
        </w:rPr>
        <w:t xml:space="preserve"> performance</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4E6D13E" w14:textId="68355E01" w:rsidR="00042AB4" w:rsidRDefault="00042AB4" w:rsidP="007B085A">
      <w:pPr>
        <w:rPr>
          <w:sz w:val="22"/>
          <w:szCs w:val="22"/>
          <w:lang w:val="en-GB" w:eastAsia="x-none"/>
        </w:rPr>
      </w:pPr>
      <w:r>
        <w:rPr>
          <w:sz w:val="22"/>
          <w:szCs w:val="22"/>
          <w:lang w:val="en-GB" w:eastAsia="x-none"/>
        </w:rPr>
        <w:t>The latest agreed WF is in [15].</w:t>
      </w:r>
    </w:p>
    <w:p w14:paraId="12A1BA21" w14:textId="764C36FF" w:rsidR="007B085A" w:rsidRPr="00C83A93" w:rsidRDefault="007B085A" w:rsidP="007B085A">
      <w:pPr>
        <w:rPr>
          <w:sz w:val="22"/>
          <w:szCs w:val="22"/>
          <w:lang w:val="en-GB" w:eastAsia="x-none"/>
        </w:rPr>
      </w:pPr>
      <w:r w:rsidRPr="00C83A93">
        <w:rPr>
          <w:sz w:val="22"/>
          <w:szCs w:val="22"/>
          <w:lang w:val="en-GB" w:eastAsia="x-none"/>
        </w:rPr>
        <w:t xml:space="preserve">In this contribution, we discuss </w:t>
      </w:r>
      <w:r w:rsidR="003A78A0">
        <w:rPr>
          <w:sz w:val="22"/>
          <w:szCs w:val="22"/>
          <w:lang w:val="en-GB" w:eastAsia="x-none"/>
        </w:rPr>
        <w:t xml:space="preserve">issues related to </w:t>
      </w:r>
      <w:r w:rsidRPr="00C83A93">
        <w:rPr>
          <w:sz w:val="22"/>
          <w:szCs w:val="22"/>
          <w:lang w:val="en-GB" w:eastAsia="x-none"/>
        </w:rPr>
        <w:t>SL positioning</w:t>
      </w:r>
      <w:r w:rsidR="003A78A0">
        <w:rPr>
          <w:sz w:val="22"/>
          <w:szCs w:val="22"/>
          <w:lang w:val="en-GB" w:eastAsia="x-none"/>
        </w:rPr>
        <w:t xml:space="preserve"> performance</w:t>
      </w:r>
      <w:r w:rsidR="00601EF9" w:rsidRPr="00C83A93">
        <w:rPr>
          <w:sz w:val="22"/>
          <w:szCs w:val="22"/>
          <w:lang w:val="en-GB" w:eastAsia="x-none"/>
        </w:rPr>
        <w:t>.</w:t>
      </w:r>
    </w:p>
    <w:p w14:paraId="46B976F3" w14:textId="77777777" w:rsidR="004E1614" w:rsidRDefault="00A17509" w:rsidP="004E1614">
      <w:pPr>
        <w:pStyle w:val="Heading1"/>
        <w:ind w:right="72"/>
        <w:rPr>
          <w:lang w:val="sv-SE"/>
        </w:rPr>
      </w:pPr>
      <w:r w:rsidRPr="002E3092">
        <w:rPr>
          <w:lang w:val="sv-SE"/>
        </w:rPr>
        <w:t>Discussion</w:t>
      </w:r>
    </w:p>
    <w:bookmarkEnd w:id="0"/>
    <w:bookmarkEnd w:id="1"/>
    <w:p w14:paraId="3C350003" w14:textId="239D4CCD" w:rsidR="002A39AC" w:rsidRDefault="002A39AC" w:rsidP="00F45C84">
      <w:pPr>
        <w:pStyle w:val="Heading2"/>
        <w:rPr>
          <w:lang w:val="en-GB"/>
        </w:rPr>
      </w:pPr>
      <w:r>
        <w:rPr>
          <w:lang w:val="en-GB"/>
        </w:rPr>
        <w:t>Side conditions for SL PRS measurements</w:t>
      </w:r>
      <w:r w:rsidR="000321C6">
        <w:rPr>
          <w:lang w:val="en-GB"/>
        </w:rPr>
        <w:t xml:space="preserve"> in RAN4 requirements</w:t>
      </w:r>
    </w:p>
    <w:p w14:paraId="2F506E0F" w14:textId="08DBBD01" w:rsidR="005432A3" w:rsidRPr="005432A3" w:rsidRDefault="005432A3" w:rsidP="005432A3">
      <w:pPr>
        <w:rPr>
          <w:sz w:val="22"/>
          <w:szCs w:val="22"/>
          <w:lang w:val="en-GB" w:eastAsia="x-none"/>
        </w:rPr>
      </w:pPr>
      <w:r>
        <w:rPr>
          <w:sz w:val="22"/>
          <w:szCs w:val="22"/>
          <w:lang w:val="en-GB" w:eastAsia="x-none"/>
        </w:rPr>
        <w:t xml:space="preserve">Side conditions </w:t>
      </w:r>
      <w:r w:rsidR="00823734">
        <w:rPr>
          <w:sz w:val="22"/>
          <w:szCs w:val="22"/>
          <w:lang w:val="en-GB" w:eastAsia="x-none"/>
        </w:rPr>
        <w:t>need</w:t>
      </w:r>
      <w:r>
        <w:rPr>
          <w:sz w:val="22"/>
          <w:szCs w:val="22"/>
          <w:lang w:val="en-GB" w:eastAsia="x-none"/>
        </w:rPr>
        <w:t xml:space="preserve"> to be defined </w:t>
      </w:r>
      <w:r w:rsidR="00C25E18">
        <w:rPr>
          <w:sz w:val="22"/>
          <w:szCs w:val="22"/>
          <w:lang w:val="en-GB" w:eastAsia="x-none"/>
        </w:rPr>
        <w:t>for core requirements and accuracy requirements</w:t>
      </w:r>
      <w:r w:rsidR="0074704F">
        <w:rPr>
          <w:sz w:val="22"/>
          <w:szCs w:val="22"/>
          <w:lang w:val="en-GB" w:eastAsia="x-none"/>
        </w:rPr>
        <w:t>.</w:t>
      </w:r>
    </w:p>
    <w:p w14:paraId="550A9A35" w14:textId="5FC80682" w:rsidR="002A39AC" w:rsidRPr="004D1E6F" w:rsidRDefault="00A91823" w:rsidP="00716773">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sidR="00700455">
        <w:rPr>
          <w:b/>
          <w:bCs/>
          <w:i/>
          <w:iCs/>
          <w:sz w:val="22"/>
          <w:szCs w:val="22"/>
          <w:u w:val="single"/>
          <w:lang w:val="en-GB"/>
        </w:rPr>
        <w:t>1</w:t>
      </w:r>
      <w:r w:rsidR="00C937A5">
        <w:rPr>
          <w:b/>
          <w:bCs/>
          <w:i/>
          <w:iCs/>
          <w:sz w:val="22"/>
          <w:szCs w:val="22"/>
          <w:u w:val="single"/>
          <w:lang w:val="en-GB"/>
        </w:rPr>
        <w:t xml:space="preserve"> (side conditions)</w:t>
      </w:r>
      <w:r w:rsidRPr="003D759E">
        <w:rPr>
          <w:i/>
          <w:iCs/>
          <w:sz w:val="22"/>
          <w:szCs w:val="22"/>
          <w:lang w:val="en-GB"/>
        </w:rPr>
        <w:t xml:space="preserve">: </w:t>
      </w:r>
      <w:r w:rsidR="009E1C4F" w:rsidRPr="003D759E">
        <w:rPr>
          <w:i/>
          <w:iCs/>
          <w:sz w:val="22"/>
          <w:szCs w:val="22"/>
          <w:lang w:val="en-GB"/>
        </w:rPr>
        <w:t xml:space="preserve">For SL RSTD, </w:t>
      </w:r>
      <w:r w:rsidR="00D94E6C">
        <w:rPr>
          <w:i/>
          <w:iCs/>
          <w:sz w:val="22"/>
          <w:szCs w:val="22"/>
          <w:lang w:val="en-GB"/>
        </w:rPr>
        <w:t xml:space="preserve">the side conditions </w:t>
      </w:r>
      <w:r w:rsidR="009C6900" w:rsidRPr="003D759E">
        <w:rPr>
          <w:i/>
          <w:iCs/>
          <w:sz w:val="22"/>
          <w:szCs w:val="22"/>
          <w:lang w:val="en-GB"/>
        </w:rPr>
        <w:t>assumed in RAN4 requirements</w:t>
      </w:r>
      <w:r w:rsidR="00D94E6C">
        <w:rPr>
          <w:i/>
          <w:iCs/>
          <w:sz w:val="22"/>
          <w:szCs w:val="22"/>
          <w:lang w:val="en-GB"/>
        </w:rPr>
        <w:t xml:space="preserve"> are: </w:t>
      </w:r>
      <w:r w:rsidR="00C80C04">
        <w:rPr>
          <w:i/>
          <w:iCs/>
          <w:sz w:val="22"/>
          <w:szCs w:val="22"/>
          <w:lang w:val="en-GB"/>
        </w:rPr>
        <w:t>≥</w:t>
      </w:r>
      <w:r w:rsidR="003D759E">
        <w:rPr>
          <w:i/>
          <w:iCs/>
          <w:sz w:val="22"/>
          <w:szCs w:val="22"/>
          <w:lang w:val="en-GB"/>
        </w:rPr>
        <w:t xml:space="preserve">0 dB for the reference </w:t>
      </w:r>
      <w:r w:rsidR="004D1E6F">
        <w:rPr>
          <w:i/>
          <w:iCs/>
          <w:sz w:val="22"/>
          <w:szCs w:val="22"/>
          <w:lang w:val="en-GB"/>
        </w:rPr>
        <w:t>link</w:t>
      </w:r>
      <w:r w:rsidR="003D759E">
        <w:rPr>
          <w:i/>
          <w:iCs/>
          <w:sz w:val="22"/>
          <w:szCs w:val="22"/>
          <w:lang w:val="en-GB"/>
        </w:rPr>
        <w:t xml:space="preserve"> and </w:t>
      </w:r>
      <w:r w:rsidR="00C80C04">
        <w:rPr>
          <w:i/>
          <w:iCs/>
          <w:sz w:val="22"/>
          <w:szCs w:val="22"/>
          <w:lang w:val="en-GB"/>
        </w:rPr>
        <w:t>≥</w:t>
      </w:r>
      <w:r w:rsidR="003D759E">
        <w:rPr>
          <w:i/>
          <w:iCs/>
          <w:sz w:val="22"/>
          <w:szCs w:val="22"/>
          <w:lang w:val="en-GB"/>
        </w:rPr>
        <w:t xml:space="preserve">-6 dB for the </w:t>
      </w:r>
      <w:r w:rsidR="004D1E6F">
        <w:rPr>
          <w:i/>
          <w:iCs/>
          <w:sz w:val="22"/>
          <w:szCs w:val="22"/>
          <w:lang w:val="en-GB"/>
        </w:rPr>
        <w:t>measured link.</w:t>
      </w:r>
    </w:p>
    <w:p w14:paraId="7301B230" w14:textId="1E9061B6" w:rsidR="004D1E6F" w:rsidRPr="002B02D4" w:rsidRDefault="00477B6B" w:rsidP="00716773">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sidR="00700455">
        <w:rPr>
          <w:b/>
          <w:bCs/>
          <w:i/>
          <w:iCs/>
          <w:sz w:val="22"/>
          <w:szCs w:val="22"/>
          <w:u w:val="single"/>
          <w:lang w:val="en-GB"/>
        </w:rPr>
        <w:t>2</w:t>
      </w:r>
      <w:r w:rsidR="00C937A5">
        <w:rPr>
          <w:b/>
          <w:bCs/>
          <w:i/>
          <w:iCs/>
          <w:sz w:val="22"/>
          <w:szCs w:val="22"/>
          <w:u w:val="single"/>
          <w:lang w:val="en-GB"/>
        </w:rPr>
        <w:t xml:space="preserve"> (side conditions)</w:t>
      </w:r>
      <w:r w:rsidRPr="003D759E">
        <w:rPr>
          <w:i/>
          <w:iCs/>
          <w:sz w:val="22"/>
          <w:szCs w:val="22"/>
          <w:lang w:val="en-GB"/>
        </w:rPr>
        <w:t xml:space="preserve">: For SL </w:t>
      </w:r>
      <w:r w:rsidR="007C0AAE">
        <w:rPr>
          <w:i/>
          <w:iCs/>
          <w:sz w:val="22"/>
          <w:szCs w:val="22"/>
          <w:lang w:val="en-GB"/>
        </w:rPr>
        <w:t>Rx-Tx</w:t>
      </w:r>
      <w:r w:rsidRPr="003D759E">
        <w:rPr>
          <w:i/>
          <w:iCs/>
          <w:sz w:val="22"/>
          <w:szCs w:val="22"/>
          <w:lang w:val="en-GB"/>
        </w:rPr>
        <w:t xml:space="preserve">, </w:t>
      </w:r>
      <w:r>
        <w:rPr>
          <w:i/>
          <w:iCs/>
          <w:sz w:val="22"/>
          <w:szCs w:val="22"/>
          <w:lang w:val="en-GB"/>
        </w:rPr>
        <w:t>the requirements are defined down to -6 dB.</w:t>
      </w:r>
    </w:p>
    <w:p w14:paraId="4CE06392" w14:textId="5E1C70F1" w:rsidR="002B02D4" w:rsidRPr="003D759E" w:rsidRDefault="002B02D4" w:rsidP="00716773">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sidR="00700455">
        <w:rPr>
          <w:b/>
          <w:bCs/>
          <w:i/>
          <w:iCs/>
          <w:sz w:val="22"/>
          <w:szCs w:val="22"/>
          <w:u w:val="single"/>
          <w:lang w:val="en-GB"/>
        </w:rPr>
        <w:t>3</w:t>
      </w:r>
      <w:r w:rsidR="00C937A5">
        <w:rPr>
          <w:b/>
          <w:bCs/>
          <w:i/>
          <w:iCs/>
          <w:sz w:val="22"/>
          <w:szCs w:val="22"/>
          <w:u w:val="single"/>
          <w:lang w:val="en-GB"/>
        </w:rPr>
        <w:t xml:space="preserve"> (side conditions)</w:t>
      </w:r>
      <w:r w:rsidRPr="003D759E">
        <w:rPr>
          <w:i/>
          <w:iCs/>
          <w:sz w:val="22"/>
          <w:szCs w:val="22"/>
          <w:lang w:val="en-GB"/>
        </w:rPr>
        <w:t xml:space="preserve">: </w:t>
      </w:r>
      <w:r>
        <w:rPr>
          <w:i/>
          <w:iCs/>
          <w:sz w:val="22"/>
          <w:szCs w:val="22"/>
          <w:lang w:val="en-GB"/>
        </w:rPr>
        <w:t>Given that SL PRS</w:t>
      </w:r>
      <w:r w:rsidR="00427423">
        <w:rPr>
          <w:i/>
          <w:iCs/>
          <w:sz w:val="22"/>
          <w:szCs w:val="22"/>
          <w:lang w:val="en-GB"/>
        </w:rPr>
        <w:t>-</w:t>
      </w:r>
      <w:r>
        <w:rPr>
          <w:i/>
          <w:iCs/>
          <w:sz w:val="22"/>
          <w:szCs w:val="22"/>
          <w:lang w:val="en-GB"/>
        </w:rPr>
        <w:t xml:space="preserve">RSRP </w:t>
      </w:r>
      <w:r w:rsidR="00966740">
        <w:rPr>
          <w:i/>
          <w:iCs/>
          <w:sz w:val="22"/>
          <w:szCs w:val="22"/>
          <w:lang w:val="en-GB"/>
        </w:rPr>
        <w:t>can be configured with other SL</w:t>
      </w:r>
      <w:r w:rsidR="00AE333D">
        <w:rPr>
          <w:i/>
          <w:iCs/>
          <w:sz w:val="22"/>
          <w:szCs w:val="22"/>
          <w:lang w:val="en-GB"/>
        </w:rPr>
        <w:t>-</w:t>
      </w:r>
      <w:r w:rsidR="00966740">
        <w:rPr>
          <w:i/>
          <w:iCs/>
          <w:sz w:val="22"/>
          <w:szCs w:val="22"/>
          <w:lang w:val="en-GB"/>
        </w:rPr>
        <w:t xml:space="preserve">PRS </w:t>
      </w:r>
      <w:r w:rsidR="00AE333D">
        <w:rPr>
          <w:i/>
          <w:iCs/>
          <w:sz w:val="22"/>
          <w:szCs w:val="22"/>
          <w:lang w:val="en-GB"/>
        </w:rPr>
        <w:t xml:space="preserve">based </w:t>
      </w:r>
      <w:r w:rsidR="00966740">
        <w:rPr>
          <w:i/>
          <w:iCs/>
          <w:sz w:val="22"/>
          <w:szCs w:val="22"/>
          <w:lang w:val="en-GB"/>
        </w:rPr>
        <w:t>measurements</w:t>
      </w:r>
      <w:r w:rsidRPr="003D759E">
        <w:rPr>
          <w:i/>
          <w:iCs/>
          <w:sz w:val="22"/>
          <w:szCs w:val="22"/>
          <w:lang w:val="en-GB"/>
        </w:rPr>
        <w:t xml:space="preserve">, </w:t>
      </w:r>
      <w:r>
        <w:rPr>
          <w:i/>
          <w:iCs/>
          <w:sz w:val="22"/>
          <w:szCs w:val="22"/>
          <w:lang w:val="en-GB"/>
        </w:rPr>
        <w:t xml:space="preserve">the requirements </w:t>
      </w:r>
      <w:r w:rsidR="00966740">
        <w:rPr>
          <w:i/>
          <w:iCs/>
          <w:sz w:val="22"/>
          <w:szCs w:val="22"/>
          <w:lang w:val="en-GB"/>
        </w:rPr>
        <w:t>for SL PRS</w:t>
      </w:r>
      <w:r w:rsidR="00AE333D">
        <w:rPr>
          <w:i/>
          <w:iCs/>
          <w:sz w:val="22"/>
          <w:szCs w:val="22"/>
          <w:lang w:val="en-GB"/>
        </w:rPr>
        <w:t>-</w:t>
      </w:r>
      <w:r w:rsidR="00966740">
        <w:rPr>
          <w:i/>
          <w:iCs/>
          <w:sz w:val="22"/>
          <w:szCs w:val="22"/>
          <w:lang w:val="en-GB"/>
        </w:rPr>
        <w:t xml:space="preserve">RSRP can be </w:t>
      </w:r>
      <w:r>
        <w:rPr>
          <w:i/>
          <w:iCs/>
          <w:sz w:val="22"/>
          <w:szCs w:val="22"/>
          <w:lang w:val="en-GB"/>
        </w:rPr>
        <w:t>defined down to -6 dB.</w:t>
      </w:r>
    </w:p>
    <w:p w14:paraId="1333FF93" w14:textId="33D875E6" w:rsidR="002B02D4" w:rsidRPr="00991FE2" w:rsidRDefault="00060AE6" w:rsidP="00716773">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sidR="00700455">
        <w:rPr>
          <w:b/>
          <w:bCs/>
          <w:i/>
          <w:iCs/>
          <w:sz w:val="22"/>
          <w:szCs w:val="22"/>
          <w:u w:val="single"/>
          <w:lang w:val="en-GB"/>
        </w:rPr>
        <w:t>4</w:t>
      </w:r>
      <w:r w:rsidR="00C937A5">
        <w:rPr>
          <w:b/>
          <w:bCs/>
          <w:i/>
          <w:iCs/>
          <w:sz w:val="22"/>
          <w:szCs w:val="22"/>
          <w:u w:val="single"/>
          <w:lang w:val="en-GB"/>
        </w:rPr>
        <w:t xml:space="preserve"> (side conditions)</w:t>
      </w:r>
      <w:r w:rsidRPr="003D759E">
        <w:rPr>
          <w:i/>
          <w:iCs/>
          <w:sz w:val="22"/>
          <w:szCs w:val="22"/>
          <w:lang w:val="en-GB"/>
        </w:rPr>
        <w:t xml:space="preserve">: </w:t>
      </w:r>
      <w:r>
        <w:rPr>
          <w:i/>
          <w:iCs/>
          <w:sz w:val="22"/>
          <w:szCs w:val="22"/>
          <w:lang w:val="en-GB"/>
        </w:rPr>
        <w:t>Given that SL PRS</w:t>
      </w:r>
      <w:r w:rsidR="00427423">
        <w:rPr>
          <w:i/>
          <w:iCs/>
          <w:sz w:val="22"/>
          <w:szCs w:val="22"/>
          <w:lang w:val="en-GB"/>
        </w:rPr>
        <w:t>-</w:t>
      </w:r>
      <w:r>
        <w:rPr>
          <w:i/>
          <w:iCs/>
          <w:sz w:val="22"/>
          <w:szCs w:val="22"/>
          <w:lang w:val="en-GB"/>
        </w:rPr>
        <w:t>RSRPP can be configured with other SL</w:t>
      </w:r>
      <w:r w:rsidR="00AE333D">
        <w:rPr>
          <w:i/>
          <w:iCs/>
          <w:sz w:val="22"/>
          <w:szCs w:val="22"/>
          <w:lang w:val="en-GB"/>
        </w:rPr>
        <w:t>-</w:t>
      </w:r>
      <w:r>
        <w:rPr>
          <w:i/>
          <w:iCs/>
          <w:sz w:val="22"/>
          <w:szCs w:val="22"/>
          <w:lang w:val="en-GB"/>
        </w:rPr>
        <w:t xml:space="preserve">PRS </w:t>
      </w:r>
      <w:r w:rsidR="00AE333D">
        <w:rPr>
          <w:i/>
          <w:iCs/>
          <w:sz w:val="22"/>
          <w:szCs w:val="22"/>
          <w:lang w:val="en-GB"/>
        </w:rPr>
        <w:t xml:space="preserve">based </w:t>
      </w:r>
      <w:r>
        <w:rPr>
          <w:i/>
          <w:iCs/>
          <w:sz w:val="22"/>
          <w:szCs w:val="22"/>
          <w:lang w:val="en-GB"/>
        </w:rPr>
        <w:t>measurements</w:t>
      </w:r>
      <w:r w:rsidRPr="003D759E">
        <w:rPr>
          <w:i/>
          <w:iCs/>
          <w:sz w:val="22"/>
          <w:szCs w:val="22"/>
          <w:lang w:val="en-GB"/>
        </w:rPr>
        <w:t xml:space="preserve">, </w:t>
      </w:r>
      <w:r>
        <w:rPr>
          <w:i/>
          <w:iCs/>
          <w:sz w:val="22"/>
          <w:szCs w:val="22"/>
          <w:lang w:val="en-GB"/>
        </w:rPr>
        <w:t>the requirements for SL PRS</w:t>
      </w:r>
      <w:r w:rsidR="00AE333D">
        <w:rPr>
          <w:i/>
          <w:iCs/>
          <w:sz w:val="22"/>
          <w:szCs w:val="22"/>
          <w:lang w:val="en-GB"/>
        </w:rPr>
        <w:t>-</w:t>
      </w:r>
      <w:r>
        <w:rPr>
          <w:i/>
          <w:iCs/>
          <w:sz w:val="22"/>
          <w:szCs w:val="22"/>
          <w:lang w:val="en-GB"/>
        </w:rPr>
        <w:t>RSRPP can be defined down to -6 dB.</w:t>
      </w:r>
    </w:p>
    <w:p w14:paraId="3543FCBD" w14:textId="51197F89" w:rsidR="00991FE2" w:rsidRPr="005432A3" w:rsidRDefault="00991FE2" w:rsidP="00991FE2">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Pr>
          <w:b/>
          <w:bCs/>
          <w:i/>
          <w:iCs/>
          <w:sz w:val="22"/>
          <w:szCs w:val="22"/>
          <w:u w:val="single"/>
          <w:lang w:val="en-GB"/>
        </w:rPr>
        <w:t>5 (side conditions)</w:t>
      </w:r>
      <w:r w:rsidRPr="003D759E">
        <w:rPr>
          <w:i/>
          <w:iCs/>
          <w:sz w:val="22"/>
          <w:szCs w:val="22"/>
          <w:lang w:val="en-GB"/>
        </w:rPr>
        <w:t xml:space="preserve">: For SL </w:t>
      </w:r>
      <w:r>
        <w:rPr>
          <w:i/>
          <w:iCs/>
          <w:sz w:val="22"/>
          <w:szCs w:val="22"/>
          <w:lang w:val="en-GB"/>
        </w:rPr>
        <w:t>AoA</w:t>
      </w:r>
      <w:r w:rsidRPr="003D759E">
        <w:rPr>
          <w:i/>
          <w:iCs/>
          <w:sz w:val="22"/>
          <w:szCs w:val="22"/>
          <w:lang w:val="en-GB"/>
        </w:rPr>
        <w:t xml:space="preserve">, </w:t>
      </w:r>
      <w:r>
        <w:rPr>
          <w:i/>
          <w:iCs/>
          <w:sz w:val="22"/>
          <w:szCs w:val="22"/>
          <w:lang w:val="en-GB"/>
        </w:rPr>
        <w:t xml:space="preserve">the requirements </w:t>
      </w:r>
      <w:r w:rsidR="00D278F0">
        <w:rPr>
          <w:i/>
          <w:iCs/>
          <w:sz w:val="22"/>
          <w:szCs w:val="22"/>
          <w:lang w:val="en-GB"/>
        </w:rPr>
        <w:t>apply</w:t>
      </w:r>
      <w:r>
        <w:rPr>
          <w:i/>
          <w:iCs/>
          <w:sz w:val="22"/>
          <w:szCs w:val="22"/>
          <w:lang w:val="en-GB"/>
        </w:rPr>
        <w:t xml:space="preserve"> down to -6 dB</w:t>
      </w:r>
      <w:r w:rsidR="00D278F0">
        <w:rPr>
          <w:i/>
          <w:iCs/>
          <w:sz w:val="22"/>
          <w:szCs w:val="22"/>
          <w:lang w:val="en-GB"/>
        </w:rPr>
        <w:t>, regardless of whether accuracy requirements are specified or not</w:t>
      </w:r>
      <w:r>
        <w:rPr>
          <w:i/>
          <w:iCs/>
          <w:sz w:val="22"/>
          <w:szCs w:val="22"/>
          <w:lang w:val="en-GB"/>
        </w:rPr>
        <w:t>.</w:t>
      </w:r>
    </w:p>
    <w:p w14:paraId="4C96429B" w14:textId="2BDF616E" w:rsidR="005432A3" w:rsidRPr="002B02D4" w:rsidRDefault="005432A3" w:rsidP="005432A3">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Pr>
          <w:b/>
          <w:bCs/>
          <w:i/>
          <w:iCs/>
          <w:sz w:val="22"/>
          <w:szCs w:val="22"/>
          <w:u w:val="single"/>
          <w:lang w:val="en-GB"/>
        </w:rPr>
        <w:t>6 (side conditions)</w:t>
      </w:r>
      <w:r w:rsidRPr="003D759E">
        <w:rPr>
          <w:i/>
          <w:iCs/>
          <w:sz w:val="22"/>
          <w:szCs w:val="22"/>
          <w:lang w:val="en-GB"/>
        </w:rPr>
        <w:t xml:space="preserve">: For SL </w:t>
      </w:r>
      <w:r w:rsidR="00D278F0">
        <w:rPr>
          <w:i/>
          <w:iCs/>
          <w:sz w:val="22"/>
          <w:szCs w:val="22"/>
          <w:lang w:val="en-GB"/>
        </w:rPr>
        <w:t>RTOA</w:t>
      </w:r>
      <w:r w:rsidRPr="003D759E">
        <w:rPr>
          <w:i/>
          <w:iCs/>
          <w:sz w:val="22"/>
          <w:szCs w:val="22"/>
          <w:lang w:val="en-GB"/>
        </w:rPr>
        <w:t xml:space="preserve">, </w:t>
      </w:r>
      <w:r>
        <w:rPr>
          <w:i/>
          <w:iCs/>
          <w:sz w:val="22"/>
          <w:szCs w:val="22"/>
          <w:lang w:val="en-GB"/>
        </w:rPr>
        <w:t xml:space="preserve">the requirements </w:t>
      </w:r>
      <w:r w:rsidR="00D278F0">
        <w:rPr>
          <w:i/>
          <w:iCs/>
          <w:sz w:val="22"/>
          <w:szCs w:val="22"/>
          <w:lang w:val="en-GB"/>
        </w:rPr>
        <w:t>apply</w:t>
      </w:r>
      <w:r>
        <w:rPr>
          <w:i/>
          <w:iCs/>
          <w:sz w:val="22"/>
          <w:szCs w:val="22"/>
          <w:lang w:val="en-GB"/>
        </w:rPr>
        <w:t xml:space="preserve"> down to -6 dB</w:t>
      </w:r>
      <w:r w:rsidR="00D278F0">
        <w:rPr>
          <w:i/>
          <w:iCs/>
          <w:sz w:val="22"/>
          <w:szCs w:val="22"/>
          <w:lang w:val="en-GB"/>
        </w:rPr>
        <w:t>, regardless of whether accuracy requirements are specified or not</w:t>
      </w:r>
      <w:r>
        <w:rPr>
          <w:i/>
          <w:iCs/>
          <w:sz w:val="22"/>
          <w:szCs w:val="22"/>
          <w:lang w:val="en-GB"/>
        </w:rPr>
        <w:t>.</w:t>
      </w:r>
    </w:p>
    <w:p w14:paraId="0BF7AC78" w14:textId="1C1F74CF" w:rsidR="007D55DA" w:rsidRDefault="00767083" w:rsidP="0079449A">
      <w:pPr>
        <w:pStyle w:val="Heading2"/>
      </w:pPr>
      <w:r>
        <w:t>Measurement</w:t>
      </w:r>
      <w:r w:rsidR="0079449A">
        <w:t xml:space="preserve"> accuracy requirements</w:t>
      </w:r>
    </w:p>
    <w:p w14:paraId="035EB26D" w14:textId="4A69D8ED" w:rsidR="0079449A" w:rsidRPr="0034224A" w:rsidRDefault="0079449A" w:rsidP="004A58D1">
      <w:pPr>
        <w:pStyle w:val="ListParagraph"/>
        <w:numPr>
          <w:ilvl w:val="0"/>
          <w:numId w:val="25"/>
        </w:numPr>
        <w:jc w:val="both"/>
      </w:pPr>
      <w:r w:rsidRPr="0079449A">
        <w:rPr>
          <w:b/>
          <w:bCs/>
          <w:i/>
          <w:iCs/>
          <w:sz w:val="22"/>
          <w:szCs w:val="22"/>
          <w:u w:val="single"/>
          <w:lang w:val="en-GB"/>
        </w:rPr>
        <w:t xml:space="preserve">Proposal </w:t>
      </w:r>
      <w:r w:rsidR="00184FD4">
        <w:rPr>
          <w:b/>
          <w:bCs/>
          <w:i/>
          <w:iCs/>
          <w:sz w:val="22"/>
          <w:szCs w:val="22"/>
          <w:u w:val="single"/>
          <w:lang w:val="en-GB"/>
        </w:rPr>
        <w:t>7</w:t>
      </w:r>
      <w:r w:rsidRPr="0079449A">
        <w:rPr>
          <w:b/>
          <w:bCs/>
          <w:i/>
          <w:iCs/>
          <w:sz w:val="22"/>
          <w:szCs w:val="22"/>
          <w:u w:val="single"/>
          <w:lang w:val="en-GB"/>
        </w:rPr>
        <w:t xml:space="preserve"> (</w:t>
      </w:r>
      <w:r>
        <w:rPr>
          <w:b/>
          <w:bCs/>
          <w:i/>
          <w:iCs/>
          <w:sz w:val="22"/>
          <w:szCs w:val="22"/>
          <w:u w:val="single"/>
          <w:lang w:val="en-GB"/>
        </w:rPr>
        <w:t>measurement accuracy requirements</w:t>
      </w:r>
      <w:r w:rsidRPr="0079449A">
        <w:rPr>
          <w:b/>
          <w:bCs/>
          <w:i/>
          <w:iCs/>
          <w:sz w:val="22"/>
          <w:szCs w:val="22"/>
          <w:u w:val="single"/>
          <w:lang w:val="en-GB"/>
        </w:rPr>
        <w:t>)</w:t>
      </w:r>
      <w:r w:rsidRPr="0079449A">
        <w:rPr>
          <w:i/>
          <w:iCs/>
          <w:sz w:val="22"/>
          <w:szCs w:val="22"/>
          <w:lang w:val="en-GB"/>
        </w:rPr>
        <w:t xml:space="preserve">: </w:t>
      </w:r>
      <w:r>
        <w:rPr>
          <w:i/>
          <w:iCs/>
          <w:sz w:val="22"/>
          <w:szCs w:val="22"/>
          <w:lang w:val="en-GB"/>
        </w:rPr>
        <w:t xml:space="preserve">RAN4 </w:t>
      </w:r>
      <w:r w:rsidR="0034224A">
        <w:rPr>
          <w:i/>
          <w:iCs/>
          <w:sz w:val="22"/>
          <w:szCs w:val="22"/>
          <w:lang w:val="en-GB"/>
        </w:rPr>
        <w:t>will define measurement accuracy requirements for:</w:t>
      </w:r>
    </w:p>
    <w:p w14:paraId="74E828C6" w14:textId="363D14D4" w:rsidR="0034224A" w:rsidRPr="0034224A" w:rsidRDefault="0034224A" w:rsidP="0034224A">
      <w:pPr>
        <w:pStyle w:val="ListParagraph"/>
        <w:numPr>
          <w:ilvl w:val="1"/>
          <w:numId w:val="25"/>
        </w:numPr>
      </w:pPr>
      <w:r w:rsidRPr="0034224A">
        <w:rPr>
          <w:i/>
          <w:iCs/>
          <w:sz w:val="22"/>
          <w:szCs w:val="22"/>
          <w:lang w:val="en-GB"/>
        </w:rPr>
        <w:t xml:space="preserve">PRS </w:t>
      </w:r>
      <w:r>
        <w:rPr>
          <w:i/>
          <w:iCs/>
          <w:sz w:val="22"/>
          <w:szCs w:val="22"/>
          <w:lang w:val="en-GB"/>
        </w:rPr>
        <w:t>RSTD</w:t>
      </w:r>
    </w:p>
    <w:p w14:paraId="3372FE86" w14:textId="29D0BD9A" w:rsidR="0034224A" w:rsidRPr="0034224A" w:rsidRDefault="0034224A" w:rsidP="0034224A">
      <w:pPr>
        <w:pStyle w:val="ListParagraph"/>
        <w:numPr>
          <w:ilvl w:val="1"/>
          <w:numId w:val="25"/>
        </w:numPr>
      </w:pPr>
      <w:r>
        <w:rPr>
          <w:i/>
          <w:iCs/>
          <w:sz w:val="22"/>
          <w:szCs w:val="22"/>
          <w:lang w:val="en-GB"/>
        </w:rPr>
        <w:t>PRS Rx-Tx</w:t>
      </w:r>
    </w:p>
    <w:p w14:paraId="515D7FFD" w14:textId="77777777" w:rsidR="005C6168" w:rsidRPr="005C6168" w:rsidRDefault="0034224A" w:rsidP="0034224A">
      <w:pPr>
        <w:pStyle w:val="ListParagraph"/>
        <w:numPr>
          <w:ilvl w:val="1"/>
          <w:numId w:val="25"/>
        </w:numPr>
        <w:rPr>
          <w:i/>
          <w:iCs/>
        </w:rPr>
      </w:pPr>
      <w:r>
        <w:rPr>
          <w:i/>
          <w:iCs/>
          <w:sz w:val="22"/>
          <w:szCs w:val="22"/>
          <w:lang w:val="en-GB"/>
        </w:rPr>
        <w:t>PRS RSRP</w:t>
      </w:r>
    </w:p>
    <w:p w14:paraId="3C893496" w14:textId="31437F01" w:rsidR="0034224A" w:rsidRPr="00F66A84" w:rsidRDefault="005C6168" w:rsidP="0034224A">
      <w:pPr>
        <w:pStyle w:val="ListParagraph"/>
        <w:numPr>
          <w:ilvl w:val="1"/>
          <w:numId w:val="25"/>
        </w:numPr>
        <w:rPr>
          <w:i/>
          <w:iCs/>
        </w:rPr>
      </w:pPr>
      <w:r>
        <w:rPr>
          <w:i/>
          <w:iCs/>
          <w:sz w:val="22"/>
          <w:szCs w:val="22"/>
          <w:lang w:val="en-GB"/>
        </w:rPr>
        <w:t xml:space="preserve">PRS </w:t>
      </w:r>
      <w:r w:rsidR="0034224A">
        <w:rPr>
          <w:i/>
          <w:iCs/>
          <w:sz w:val="22"/>
          <w:szCs w:val="22"/>
          <w:lang w:val="en-GB"/>
        </w:rPr>
        <w:t>RS</w:t>
      </w:r>
      <w:r w:rsidR="00AA0B39">
        <w:rPr>
          <w:i/>
          <w:iCs/>
          <w:sz w:val="22"/>
          <w:szCs w:val="22"/>
          <w:lang w:val="en-GB"/>
        </w:rPr>
        <w:t>R</w:t>
      </w:r>
      <w:r w:rsidR="0034224A">
        <w:rPr>
          <w:i/>
          <w:iCs/>
          <w:sz w:val="22"/>
          <w:szCs w:val="22"/>
          <w:lang w:val="en-GB"/>
        </w:rPr>
        <w:t>P</w:t>
      </w:r>
      <w:r w:rsidR="0034224A" w:rsidRPr="00F66A84">
        <w:rPr>
          <w:i/>
          <w:iCs/>
          <w:sz w:val="22"/>
          <w:szCs w:val="22"/>
          <w:lang w:val="en-GB"/>
        </w:rPr>
        <w:t>P</w:t>
      </w:r>
    </w:p>
    <w:p w14:paraId="38F8AE71" w14:textId="20D481DF" w:rsidR="0034224A" w:rsidRPr="00F66A84" w:rsidRDefault="00F66A84" w:rsidP="0034224A">
      <w:pPr>
        <w:pStyle w:val="ListParagraph"/>
        <w:numPr>
          <w:ilvl w:val="1"/>
          <w:numId w:val="25"/>
        </w:numPr>
        <w:rPr>
          <w:i/>
          <w:iCs/>
        </w:rPr>
      </w:pPr>
      <w:r w:rsidRPr="00F66A84">
        <w:rPr>
          <w:i/>
          <w:iCs/>
          <w:lang w:val="en-GB"/>
        </w:rPr>
        <w:t>FFS: PRS AoA</w:t>
      </w:r>
    </w:p>
    <w:p w14:paraId="3D05F519" w14:textId="3096C7AC" w:rsidR="00F66A84" w:rsidRPr="001F1DA7" w:rsidRDefault="00F66A84" w:rsidP="0034224A">
      <w:pPr>
        <w:pStyle w:val="ListParagraph"/>
        <w:numPr>
          <w:ilvl w:val="1"/>
          <w:numId w:val="25"/>
        </w:numPr>
        <w:rPr>
          <w:i/>
          <w:iCs/>
        </w:rPr>
      </w:pPr>
      <w:r w:rsidRPr="00F66A84">
        <w:rPr>
          <w:i/>
          <w:iCs/>
          <w:lang w:val="en-GB"/>
        </w:rPr>
        <w:t>FFS: PRS RTOA</w:t>
      </w:r>
    </w:p>
    <w:p w14:paraId="52E8204B" w14:textId="77777777" w:rsidR="008147E6" w:rsidRPr="00F66A84" w:rsidRDefault="008147E6" w:rsidP="008147E6">
      <w:pPr>
        <w:pStyle w:val="ListParagraph"/>
        <w:ind w:left="1440"/>
        <w:rPr>
          <w:i/>
          <w:iCs/>
        </w:rPr>
      </w:pPr>
    </w:p>
    <w:p w14:paraId="346D1005" w14:textId="61ECB7D3" w:rsidR="00E45043" w:rsidRPr="00E45043" w:rsidRDefault="004233F6" w:rsidP="0032356C">
      <w:pPr>
        <w:pStyle w:val="ListParagraph"/>
        <w:numPr>
          <w:ilvl w:val="0"/>
          <w:numId w:val="25"/>
        </w:numPr>
        <w:jc w:val="both"/>
      </w:pPr>
      <w:r w:rsidRPr="0079449A">
        <w:rPr>
          <w:b/>
          <w:bCs/>
          <w:i/>
          <w:iCs/>
          <w:sz w:val="22"/>
          <w:szCs w:val="22"/>
          <w:u w:val="single"/>
          <w:lang w:val="en-GB"/>
        </w:rPr>
        <w:t xml:space="preserve">Proposal </w:t>
      </w:r>
      <w:r w:rsidR="00184FD4">
        <w:rPr>
          <w:b/>
          <w:bCs/>
          <w:i/>
          <w:iCs/>
          <w:sz w:val="22"/>
          <w:szCs w:val="22"/>
          <w:u w:val="single"/>
          <w:lang w:val="en-GB"/>
        </w:rPr>
        <w:t>8</w:t>
      </w:r>
      <w:r w:rsidRPr="0079449A">
        <w:rPr>
          <w:b/>
          <w:bCs/>
          <w:i/>
          <w:iCs/>
          <w:sz w:val="22"/>
          <w:szCs w:val="22"/>
          <w:u w:val="single"/>
          <w:lang w:val="en-GB"/>
        </w:rPr>
        <w:t xml:space="preserve"> (</w:t>
      </w:r>
      <w:r>
        <w:rPr>
          <w:b/>
          <w:bCs/>
          <w:i/>
          <w:iCs/>
          <w:sz w:val="22"/>
          <w:szCs w:val="22"/>
          <w:u w:val="single"/>
          <w:lang w:val="en-GB"/>
        </w:rPr>
        <w:t>measurement accuracy requirements</w:t>
      </w:r>
      <w:r w:rsidRPr="0079449A">
        <w:rPr>
          <w:b/>
          <w:bCs/>
          <w:i/>
          <w:iCs/>
          <w:sz w:val="22"/>
          <w:szCs w:val="22"/>
          <w:u w:val="single"/>
          <w:lang w:val="en-GB"/>
        </w:rPr>
        <w:t>)</w:t>
      </w:r>
      <w:r w:rsidRPr="0079449A">
        <w:rPr>
          <w:i/>
          <w:iCs/>
          <w:sz w:val="22"/>
          <w:szCs w:val="22"/>
          <w:lang w:val="en-GB"/>
        </w:rPr>
        <w:t xml:space="preserve">: </w:t>
      </w:r>
      <w:r w:rsidR="00E45043">
        <w:rPr>
          <w:i/>
          <w:iCs/>
          <w:sz w:val="22"/>
          <w:szCs w:val="22"/>
          <w:lang w:val="en-GB"/>
        </w:rPr>
        <w:t>Two sets of accuracy r</w:t>
      </w:r>
      <w:r>
        <w:rPr>
          <w:i/>
          <w:iCs/>
          <w:sz w:val="22"/>
          <w:szCs w:val="22"/>
          <w:lang w:val="en-GB"/>
        </w:rPr>
        <w:t>equirements are to be defined</w:t>
      </w:r>
      <w:r w:rsidR="002732F2">
        <w:rPr>
          <w:i/>
          <w:iCs/>
          <w:sz w:val="22"/>
          <w:szCs w:val="22"/>
          <w:lang w:val="en-GB"/>
        </w:rPr>
        <w:t xml:space="preserve"> for</w:t>
      </w:r>
      <w:r w:rsidR="00E45043">
        <w:rPr>
          <w:i/>
          <w:iCs/>
          <w:sz w:val="22"/>
          <w:szCs w:val="22"/>
          <w:lang w:val="en-GB"/>
        </w:rPr>
        <w:t>:</w:t>
      </w:r>
      <w:r>
        <w:rPr>
          <w:i/>
          <w:iCs/>
          <w:sz w:val="22"/>
          <w:szCs w:val="22"/>
          <w:lang w:val="en-GB"/>
        </w:rPr>
        <w:t xml:space="preserve"> </w:t>
      </w:r>
    </w:p>
    <w:p w14:paraId="2FA17BA0" w14:textId="778AD0BB" w:rsidR="00EA78C2" w:rsidRPr="00EA78C2" w:rsidRDefault="007717A4" w:rsidP="00EA78C2">
      <w:pPr>
        <w:pStyle w:val="ListParagraph"/>
        <w:numPr>
          <w:ilvl w:val="1"/>
          <w:numId w:val="25"/>
        </w:numPr>
        <w:rPr>
          <w:i/>
          <w:iCs/>
          <w:sz w:val="22"/>
          <w:szCs w:val="22"/>
          <w:lang w:val="en-GB"/>
        </w:rPr>
      </w:pPr>
      <w:r>
        <w:rPr>
          <w:i/>
          <w:iCs/>
          <w:sz w:val="22"/>
          <w:szCs w:val="22"/>
          <w:lang w:val="en-GB"/>
        </w:rPr>
        <w:t xml:space="preserve">1 sample </w:t>
      </w:r>
      <w:r w:rsidR="00EA78C2" w:rsidRPr="00EA78C2">
        <w:rPr>
          <w:i/>
          <w:iCs/>
          <w:sz w:val="22"/>
          <w:szCs w:val="22"/>
          <w:lang w:val="en-GB"/>
        </w:rPr>
        <w:t>for SL-PRS BW&gt;48 PRBs,</w:t>
      </w:r>
    </w:p>
    <w:p w14:paraId="7FEDEC36" w14:textId="3A159E54" w:rsidR="00E45043" w:rsidRPr="0088219E" w:rsidRDefault="00EA78C2" w:rsidP="00EA78C2">
      <w:pPr>
        <w:pStyle w:val="ListParagraph"/>
        <w:numPr>
          <w:ilvl w:val="1"/>
          <w:numId w:val="25"/>
        </w:numPr>
      </w:pPr>
      <w:r w:rsidRPr="00EA78C2">
        <w:rPr>
          <w:rFonts w:hint="eastAsia"/>
          <w:i/>
          <w:iCs/>
          <w:sz w:val="22"/>
          <w:szCs w:val="22"/>
          <w:lang w:val="en-GB"/>
        </w:rPr>
        <w:t xml:space="preserve">4 </w:t>
      </w:r>
      <w:r w:rsidR="008F63C5">
        <w:rPr>
          <w:i/>
          <w:iCs/>
          <w:sz w:val="22"/>
          <w:szCs w:val="22"/>
          <w:lang w:val="en-GB"/>
        </w:rPr>
        <w:t xml:space="preserve">samples </w:t>
      </w:r>
      <w:r w:rsidRPr="00EA78C2">
        <w:rPr>
          <w:rFonts w:hint="eastAsia"/>
          <w:i/>
          <w:iCs/>
          <w:sz w:val="22"/>
          <w:szCs w:val="22"/>
          <w:lang w:val="en-GB"/>
        </w:rPr>
        <w:t xml:space="preserve">for 24 PRBs </w:t>
      </w:r>
      <w:r w:rsidRPr="00EA78C2">
        <w:rPr>
          <w:rFonts w:hint="eastAsia"/>
          <w:i/>
          <w:iCs/>
          <w:sz w:val="22"/>
          <w:szCs w:val="22"/>
          <w:lang w:val="en-GB"/>
        </w:rPr>
        <w:t>≤</w:t>
      </w:r>
      <w:r w:rsidRPr="00EA78C2">
        <w:rPr>
          <w:rFonts w:hint="eastAsia"/>
          <w:i/>
          <w:iCs/>
          <w:sz w:val="22"/>
          <w:szCs w:val="22"/>
          <w:lang w:val="en-GB"/>
        </w:rPr>
        <w:t>SL-PRS BW</w:t>
      </w:r>
      <w:r w:rsidRPr="00EA78C2">
        <w:rPr>
          <w:rFonts w:hint="eastAsia"/>
          <w:i/>
          <w:iCs/>
          <w:sz w:val="22"/>
          <w:szCs w:val="22"/>
          <w:lang w:val="en-GB"/>
        </w:rPr>
        <w:t>≤</w:t>
      </w:r>
      <w:r w:rsidRPr="00EA78C2">
        <w:rPr>
          <w:rFonts w:hint="eastAsia"/>
          <w:i/>
          <w:iCs/>
          <w:sz w:val="22"/>
          <w:szCs w:val="22"/>
          <w:lang w:val="en-GB"/>
        </w:rPr>
        <w:t>48 PRBs</w:t>
      </w:r>
      <w:r w:rsidR="008F63C5">
        <w:rPr>
          <w:i/>
          <w:iCs/>
          <w:sz w:val="22"/>
          <w:szCs w:val="22"/>
          <w:lang w:val="en-GB"/>
        </w:rPr>
        <w:t>.</w:t>
      </w:r>
    </w:p>
    <w:p w14:paraId="4182C340" w14:textId="00CD2375" w:rsidR="0088219E" w:rsidRDefault="0088219E" w:rsidP="0088219E">
      <w:pPr>
        <w:pStyle w:val="Heading2"/>
      </w:pPr>
      <w:r>
        <w:rPr>
          <w:lang w:val="en-GB"/>
        </w:rPr>
        <w:t>Test cases for SL positioning measurements</w:t>
      </w:r>
    </w:p>
    <w:p w14:paraId="2266A45B" w14:textId="46721364" w:rsidR="00ED0D6A" w:rsidRPr="00673143" w:rsidRDefault="00ED0D6A" w:rsidP="00ED0D6A">
      <w:pPr>
        <w:pStyle w:val="ListParagraph"/>
        <w:numPr>
          <w:ilvl w:val="0"/>
          <w:numId w:val="25"/>
        </w:numPr>
        <w:jc w:val="both"/>
      </w:pPr>
      <w:r w:rsidRPr="0079449A">
        <w:rPr>
          <w:b/>
          <w:bCs/>
          <w:i/>
          <w:iCs/>
          <w:sz w:val="22"/>
          <w:szCs w:val="22"/>
          <w:u w:val="single"/>
          <w:lang w:val="en-GB"/>
        </w:rPr>
        <w:t xml:space="preserve">Proposal </w:t>
      </w:r>
      <w:r w:rsidR="00184FD4">
        <w:rPr>
          <w:b/>
          <w:bCs/>
          <w:i/>
          <w:iCs/>
          <w:sz w:val="22"/>
          <w:szCs w:val="22"/>
          <w:u w:val="single"/>
          <w:lang w:val="en-GB"/>
        </w:rPr>
        <w:t>9</w:t>
      </w:r>
      <w:r w:rsidRPr="0079449A">
        <w:rPr>
          <w:b/>
          <w:bCs/>
          <w:i/>
          <w:iCs/>
          <w:sz w:val="22"/>
          <w:szCs w:val="22"/>
          <w:u w:val="single"/>
          <w:lang w:val="en-GB"/>
        </w:rPr>
        <w:t xml:space="preserve"> (</w:t>
      </w:r>
      <w:r>
        <w:rPr>
          <w:b/>
          <w:bCs/>
          <w:i/>
          <w:iCs/>
          <w:sz w:val="22"/>
          <w:szCs w:val="22"/>
          <w:u w:val="single"/>
          <w:lang w:val="en-GB"/>
        </w:rPr>
        <w:t>test cases</w:t>
      </w:r>
      <w:r w:rsidRPr="0079449A">
        <w:rPr>
          <w:b/>
          <w:bCs/>
          <w:i/>
          <w:iCs/>
          <w:sz w:val="22"/>
          <w:szCs w:val="22"/>
          <w:u w:val="single"/>
          <w:lang w:val="en-GB"/>
        </w:rPr>
        <w:t>)</w:t>
      </w:r>
      <w:r w:rsidRPr="0079449A">
        <w:rPr>
          <w:i/>
          <w:iCs/>
          <w:sz w:val="22"/>
          <w:szCs w:val="22"/>
          <w:lang w:val="en-GB"/>
        </w:rPr>
        <w:t xml:space="preserve">: </w:t>
      </w:r>
      <w:r w:rsidR="000C0764">
        <w:rPr>
          <w:i/>
          <w:iCs/>
          <w:sz w:val="22"/>
          <w:szCs w:val="22"/>
          <w:lang w:val="en-GB"/>
        </w:rPr>
        <w:t>Test cases for all SL positioning measurements are specified (SL RSTD, RSRP/RSRP</w:t>
      </w:r>
      <w:r w:rsidR="00E7079B">
        <w:rPr>
          <w:i/>
          <w:iCs/>
          <w:sz w:val="22"/>
          <w:szCs w:val="22"/>
          <w:lang w:val="en-GB"/>
        </w:rPr>
        <w:t>P, Rx-Tx, AoA, and RTOA</w:t>
      </w:r>
      <w:r w:rsidR="000C0764">
        <w:rPr>
          <w:i/>
          <w:iCs/>
          <w:sz w:val="22"/>
          <w:szCs w:val="22"/>
          <w:lang w:val="en-GB"/>
        </w:rPr>
        <w:t>)</w:t>
      </w:r>
      <w:r w:rsidR="00673143">
        <w:rPr>
          <w:i/>
          <w:iCs/>
          <w:sz w:val="22"/>
          <w:szCs w:val="22"/>
          <w:lang w:val="en-GB"/>
        </w:rPr>
        <w:t>.</w:t>
      </w:r>
    </w:p>
    <w:p w14:paraId="54C1710A" w14:textId="77777777" w:rsidR="00673143" w:rsidRPr="00E45043" w:rsidRDefault="00673143" w:rsidP="00673143">
      <w:pPr>
        <w:pStyle w:val="ListParagraph"/>
        <w:jc w:val="both"/>
      </w:pPr>
    </w:p>
    <w:p w14:paraId="7954A257" w14:textId="0524DC01" w:rsidR="00D53531" w:rsidRPr="00D53531" w:rsidRDefault="00AF6D68" w:rsidP="00AF6D68">
      <w:pPr>
        <w:pStyle w:val="ListParagraph"/>
        <w:numPr>
          <w:ilvl w:val="0"/>
          <w:numId w:val="25"/>
        </w:numPr>
        <w:jc w:val="both"/>
      </w:pPr>
      <w:r w:rsidRPr="0079449A">
        <w:rPr>
          <w:b/>
          <w:bCs/>
          <w:i/>
          <w:iCs/>
          <w:sz w:val="22"/>
          <w:szCs w:val="22"/>
          <w:u w:val="single"/>
          <w:lang w:val="en-GB"/>
        </w:rPr>
        <w:t xml:space="preserve">Proposal </w:t>
      </w:r>
      <w:r w:rsidR="00184FD4">
        <w:rPr>
          <w:b/>
          <w:bCs/>
          <w:i/>
          <w:iCs/>
          <w:sz w:val="22"/>
          <w:szCs w:val="22"/>
          <w:u w:val="single"/>
          <w:lang w:val="en-GB"/>
        </w:rPr>
        <w:t>10</w:t>
      </w:r>
      <w:r w:rsidRPr="0079449A">
        <w:rPr>
          <w:b/>
          <w:bCs/>
          <w:i/>
          <w:iCs/>
          <w:sz w:val="22"/>
          <w:szCs w:val="22"/>
          <w:u w:val="single"/>
          <w:lang w:val="en-GB"/>
        </w:rPr>
        <w:t xml:space="preserve"> (</w:t>
      </w:r>
      <w:r>
        <w:rPr>
          <w:b/>
          <w:bCs/>
          <w:i/>
          <w:iCs/>
          <w:sz w:val="22"/>
          <w:szCs w:val="22"/>
          <w:u w:val="single"/>
          <w:lang w:val="en-GB"/>
        </w:rPr>
        <w:t>test cases</w:t>
      </w:r>
      <w:r w:rsidRPr="0079449A">
        <w:rPr>
          <w:b/>
          <w:bCs/>
          <w:i/>
          <w:iCs/>
          <w:sz w:val="22"/>
          <w:szCs w:val="22"/>
          <w:u w:val="single"/>
          <w:lang w:val="en-GB"/>
        </w:rPr>
        <w:t>)</w:t>
      </w:r>
      <w:r w:rsidRPr="0079449A">
        <w:rPr>
          <w:i/>
          <w:iCs/>
          <w:sz w:val="22"/>
          <w:szCs w:val="22"/>
          <w:lang w:val="en-GB"/>
        </w:rPr>
        <w:t xml:space="preserve">: </w:t>
      </w:r>
      <w:r w:rsidR="00F502F5">
        <w:rPr>
          <w:i/>
          <w:iCs/>
          <w:sz w:val="22"/>
          <w:szCs w:val="22"/>
          <w:lang w:val="en-GB"/>
        </w:rPr>
        <w:t xml:space="preserve">For each SL positioning measurement type </w:t>
      </w:r>
      <w:r w:rsidR="00E210F5">
        <w:rPr>
          <w:i/>
          <w:iCs/>
          <w:sz w:val="22"/>
          <w:szCs w:val="22"/>
          <w:lang w:val="en-GB"/>
        </w:rPr>
        <w:t>(</w:t>
      </w:r>
      <w:r w:rsidR="00F502F5">
        <w:rPr>
          <w:i/>
          <w:iCs/>
          <w:sz w:val="22"/>
          <w:szCs w:val="22"/>
          <w:lang w:val="en-GB"/>
        </w:rPr>
        <w:t>for which accuracy requirements are defined</w:t>
      </w:r>
      <w:r w:rsidR="00E210F5">
        <w:rPr>
          <w:i/>
          <w:iCs/>
          <w:sz w:val="22"/>
          <w:szCs w:val="22"/>
          <w:lang w:val="en-GB"/>
        </w:rPr>
        <w:t>), t</w:t>
      </w:r>
      <w:r w:rsidR="00D53531">
        <w:rPr>
          <w:i/>
          <w:iCs/>
          <w:sz w:val="22"/>
          <w:szCs w:val="22"/>
          <w:lang w:val="en-GB"/>
        </w:rPr>
        <w:t xml:space="preserve">est cases for </w:t>
      </w:r>
      <w:r>
        <w:rPr>
          <w:i/>
          <w:iCs/>
          <w:sz w:val="22"/>
          <w:szCs w:val="22"/>
          <w:lang w:val="en-GB"/>
        </w:rPr>
        <w:t>measurement accuracy requirements</w:t>
      </w:r>
      <w:r w:rsidR="00D53531">
        <w:rPr>
          <w:i/>
          <w:iCs/>
          <w:sz w:val="22"/>
          <w:szCs w:val="22"/>
          <w:lang w:val="en-GB"/>
        </w:rPr>
        <w:t xml:space="preserve"> cover:</w:t>
      </w:r>
    </w:p>
    <w:p w14:paraId="2016A4D9" w14:textId="33D922CA" w:rsidR="00D53531" w:rsidRPr="00D53531" w:rsidRDefault="00D53531" w:rsidP="00D53531">
      <w:pPr>
        <w:pStyle w:val="ListParagraph"/>
        <w:numPr>
          <w:ilvl w:val="1"/>
          <w:numId w:val="25"/>
        </w:numPr>
        <w:jc w:val="both"/>
      </w:pPr>
      <w:r w:rsidRPr="00EA78C2">
        <w:rPr>
          <w:i/>
          <w:iCs/>
          <w:sz w:val="22"/>
          <w:szCs w:val="22"/>
          <w:lang w:val="en-GB"/>
        </w:rPr>
        <w:t>SL-PRS BW&gt;48 PRBs</w:t>
      </w:r>
      <w:r>
        <w:rPr>
          <w:i/>
          <w:iCs/>
          <w:sz w:val="22"/>
          <w:szCs w:val="22"/>
          <w:lang w:val="en-GB"/>
        </w:rPr>
        <w:t>, and</w:t>
      </w:r>
    </w:p>
    <w:p w14:paraId="413479C9" w14:textId="12DCC632" w:rsidR="00D53531" w:rsidRPr="00D53531" w:rsidRDefault="00D53531" w:rsidP="00D53531">
      <w:pPr>
        <w:pStyle w:val="ListParagraph"/>
        <w:numPr>
          <w:ilvl w:val="1"/>
          <w:numId w:val="25"/>
        </w:numPr>
        <w:jc w:val="both"/>
      </w:pPr>
      <w:r w:rsidRPr="00EA78C2">
        <w:rPr>
          <w:rFonts w:hint="eastAsia"/>
          <w:i/>
          <w:iCs/>
          <w:sz w:val="22"/>
          <w:szCs w:val="22"/>
          <w:lang w:val="en-GB"/>
        </w:rPr>
        <w:lastRenderedPageBreak/>
        <w:t xml:space="preserve">24 PRBs </w:t>
      </w:r>
      <w:r w:rsidRPr="00EA78C2">
        <w:rPr>
          <w:rFonts w:hint="eastAsia"/>
          <w:i/>
          <w:iCs/>
          <w:sz w:val="22"/>
          <w:szCs w:val="22"/>
          <w:lang w:val="en-GB"/>
        </w:rPr>
        <w:t>≤</w:t>
      </w:r>
      <w:r w:rsidRPr="00EA78C2">
        <w:rPr>
          <w:rFonts w:hint="eastAsia"/>
          <w:i/>
          <w:iCs/>
          <w:sz w:val="22"/>
          <w:szCs w:val="22"/>
          <w:lang w:val="en-GB"/>
        </w:rPr>
        <w:t>SL-PRS BW</w:t>
      </w:r>
      <w:r w:rsidRPr="00EA78C2">
        <w:rPr>
          <w:rFonts w:hint="eastAsia"/>
          <w:i/>
          <w:iCs/>
          <w:sz w:val="22"/>
          <w:szCs w:val="22"/>
          <w:lang w:val="en-GB"/>
        </w:rPr>
        <w:t>≤</w:t>
      </w:r>
      <w:r w:rsidRPr="00EA78C2">
        <w:rPr>
          <w:rFonts w:hint="eastAsia"/>
          <w:i/>
          <w:iCs/>
          <w:sz w:val="22"/>
          <w:szCs w:val="22"/>
          <w:lang w:val="en-GB"/>
        </w:rPr>
        <w:t>48 PRBs</w:t>
      </w:r>
      <w:r w:rsidR="00E210F5">
        <w:rPr>
          <w:i/>
          <w:iCs/>
          <w:sz w:val="22"/>
          <w:szCs w:val="22"/>
          <w:lang w:val="en-GB"/>
        </w:rPr>
        <w:t>.</w:t>
      </w:r>
    </w:p>
    <w:p w14:paraId="5D86019C" w14:textId="4E977AEC" w:rsidR="008A49F0" w:rsidRDefault="008A49F0" w:rsidP="008A49F0">
      <w:pPr>
        <w:pStyle w:val="Heading2"/>
      </w:pPr>
      <w:r>
        <w:rPr>
          <w:lang w:val="en-GB"/>
        </w:rPr>
        <w:t>Specification structure</w:t>
      </w:r>
    </w:p>
    <w:p w14:paraId="1DA22027" w14:textId="27C5AE49" w:rsidR="000940FD" w:rsidRPr="006740CD" w:rsidRDefault="008744E2" w:rsidP="008744E2">
      <w:pPr>
        <w:pStyle w:val="ListParagraph"/>
        <w:numPr>
          <w:ilvl w:val="0"/>
          <w:numId w:val="25"/>
        </w:numPr>
        <w:rPr>
          <w:i/>
          <w:iCs/>
          <w:sz w:val="22"/>
          <w:szCs w:val="22"/>
        </w:rPr>
      </w:pPr>
      <w:r w:rsidRPr="006740CD">
        <w:rPr>
          <w:b/>
          <w:bCs/>
          <w:i/>
          <w:iCs/>
          <w:sz w:val="22"/>
          <w:szCs w:val="22"/>
          <w:u w:val="single"/>
          <w:lang w:val="en-GB"/>
        </w:rPr>
        <w:t>Proposal 11 (specification structure)</w:t>
      </w:r>
      <w:r w:rsidRPr="006740CD">
        <w:rPr>
          <w:i/>
          <w:iCs/>
          <w:sz w:val="22"/>
          <w:szCs w:val="22"/>
          <w:lang w:val="en-GB"/>
        </w:rPr>
        <w:t xml:space="preserve">: A new separate section is created for SL </w:t>
      </w:r>
      <w:r w:rsidR="000940FD" w:rsidRPr="006740CD">
        <w:rPr>
          <w:i/>
          <w:iCs/>
          <w:sz w:val="22"/>
          <w:szCs w:val="22"/>
          <w:lang w:val="en-GB"/>
        </w:rPr>
        <w:t>positioning measurement performance</w:t>
      </w:r>
      <w:r w:rsidR="006740CD" w:rsidRPr="006740CD">
        <w:rPr>
          <w:i/>
          <w:iCs/>
          <w:sz w:val="22"/>
          <w:szCs w:val="22"/>
          <w:lang w:val="en-GB"/>
        </w:rPr>
        <w:t xml:space="preserve"> in clause 10</w:t>
      </w:r>
      <w:r w:rsidR="008E6EE9" w:rsidRPr="006740CD">
        <w:rPr>
          <w:i/>
          <w:iCs/>
          <w:sz w:val="22"/>
          <w:szCs w:val="22"/>
          <w:lang w:val="en-GB"/>
        </w:rPr>
        <w:t>, e.g.:</w:t>
      </w:r>
    </w:p>
    <w:p w14:paraId="7138C9A6" w14:textId="24872301" w:rsidR="008744E2" w:rsidRPr="006740CD" w:rsidRDefault="008744E2" w:rsidP="000940FD">
      <w:pPr>
        <w:pStyle w:val="ListParagraph"/>
        <w:numPr>
          <w:ilvl w:val="1"/>
          <w:numId w:val="25"/>
        </w:numPr>
        <w:rPr>
          <w:i/>
          <w:iCs/>
          <w:sz w:val="22"/>
          <w:szCs w:val="22"/>
        </w:rPr>
      </w:pPr>
      <w:r w:rsidRPr="006740CD">
        <w:rPr>
          <w:i/>
          <w:iCs/>
          <w:sz w:val="22"/>
          <w:szCs w:val="22"/>
          <w:lang w:val="en-GB"/>
        </w:rPr>
        <w:t>10.4A</w:t>
      </w:r>
      <w:r w:rsidR="00B10025">
        <w:rPr>
          <w:i/>
          <w:iCs/>
          <w:sz w:val="22"/>
          <w:szCs w:val="22"/>
          <w:lang w:val="en-GB"/>
        </w:rPr>
        <w:tab/>
      </w:r>
      <w:r w:rsidR="00B10025">
        <w:rPr>
          <w:i/>
          <w:iCs/>
          <w:sz w:val="22"/>
          <w:szCs w:val="22"/>
          <w:lang w:val="en-GB"/>
        </w:rPr>
        <w:tab/>
      </w:r>
      <w:r w:rsidRPr="006740CD">
        <w:rPr>
          <w:i/>
          <w:iCs/>
          <w:sz w:val="22"/>
          <w:szCs w:val="22"/>
          <w:lang w:val="en-GB"/>
        </w:rPr>
        <w:t>NR Sidelink Measurements for Positioning</w:t>
      </w:r>
    </w:p>
    <w:p w14:paraId="6448C751" w14:textId="337AE032" w:rsidR="002F784A" w:rsidRPr="004233F6" w:rsidRDefault="002F784A" w:rsidP="0084769D">
      <w:pPr>
        <w:pStyle w:val="Heading1"/>
        <w:ind w:right="72"/>
        <w:jc w:val="both"/>
        <w:rPr>
          <w:lang w:val="en-US"/>
        </w:rPr>
      </w:pPr>
      <w:r w:rsidRPr="004233F6">
        <w:rPr>
          <w:lang w:val="en-US"/>
        </w:rPr>
        <w:t>Summary</w:t>
      </w:r>
    </w:p>
    <w:p w14:paraId="0D7D71B0" w14:textId="4618D966"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9400E4">
        <w:rPr>
          <w:sz w:val="22"/>
          <w:szCs w:val="22"/>
        </w:rPr>
        <w:t>ve</w:t>
      </w:r>
      <w:r w:rsidR="007400B5" w:rsidRPr="0084769D">
        <w:rPr>
          <w:sz w:val="22"/>
          <w:szCs w:val="22"/>
        </w:rPr>
        <w:t xml:space="preserve"> been</w:t>
      </w:r>
      <w:r w:rsidR="002C1740">
        <w:rPr>
          <w:sz w:val="22"/>
          <w:szCs w:val="22"/>
        </w:rPr>
        <w:t xml:space="preserve"> </w:t>
      </w:r>
      <w:r w:rsidR="007400B5" w:rsidRPr="0084769D">
        <w:rPr>
          <w:sz w:val="22"/>
          <w:szCs w:val="22"/>
        </w:rPr>
        <w:t>proposed in the current contribution:</w:t>
      </w:r>
    </w:p>
    <w:p w14:paraId="0F3CBE84" w14:textId="77777777" w:rsidR="0017229D" w:rsidRPr="004D1E6F" w:rsidRDefault="0017229D" w:rsidP="0017229D">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Pr>
          <w:b/>
          <w:bCs/>
          <w:i/>
          <w:iCs/>
          <w:sz w:val="22"/>
          <w:szCs w:val="22"/>
          <w:u w:val="single"/>
          <w:lang w:val="en-GB"/>
        </w:rPr>
        <w:t>1 (side conditions)</w:t>
      </w:r>
      <w:r w:rsidRPr="003D759E">
        <w:rPr>
          <w:i/>
          <w:iCs/>
          <w:sz w:val="22"/>
          <w:szCs w:val="22"/>
          <w:lang w:val="en-GB"/>
        </w:rPr>
        <w:t xml:space="preserve">: For SL RSTD, </w:t>
      </w:r>
      <w:r>
        <w:rPr>
          <w:i/>
          <w:iCs/>
          <w:sz w:val="22"/>
          <w:szCs w:val="22"/>
          <w:lang w:val="en-GB"/>
        </w:rPr>
        <w:t xml:space="preserve">the side conditions </w:t>
      </w:r>
      <w:r w:rsidRPr="003D759E">
        <w:rPr>
          <w:i/>
          <w:iCs/>
          <w:sz w:val="22"/>
          <w:szCs w:val="22"/>
          <w:lang w:val="en-GB"/>
        </w:rPr>
        <w:t>assumed in RAN4 requirements</w:t>
      </w:r>
      <w:r>
        <w:rPr>
          <w:i/>
          <w:iCs/>
          <w:sz w:val="22"/>
          <w:szCs w:val="22"/>
          <w:lang w:val="en-GB"/>
        </w:rPr>
        <w:t xml:space="preserve"> are: ≥0 dB for the reference link and ≥-6 dB for the measured link.</w:t>
      </w:r>
    </w:p>
    <w:p w14:paraId="28657631" w14:textId="77777777" w:rsidR="0017229D" w:rsidRPr="002B02D4" w:rsidRDefault="0017229D" w:rsidP="0017229D">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Pr>
          <w:b/>
          <w:bCs/>
          <w:i/>
          <w:iCs/>
          <w:sz w:val="22"/>
          <w:szCs w:val="22"/>
          <w:u w:val="single"/>
          <w:lang w:val="en-GB"/>
        </w:rPr>
        <w:t>2 (side conditions)</w:t>
      </w:r>
      <w:r w:rsidRPr="003D759E">
        <w:rPr>
          <w:i/>
          <w:iCs/>
          <w:sz w:val="22"/>
          <w:szCs w:val="22"/>
          <w:lang w:val="en-GB"/>
        </w:rPr>
        <w:t xml:space="preserve">: For SL </w:t>
      </w:r>
      <w:r>
        <w:rPr>
          <w:i/>
          <w:iCs/>
          <w:sz w:val="22"/>
          <w:szCs w:val="22"/>
          <w:lang w:val="en-GB"/>
        </w:rPr>
        <w:t>Rx-Tx</w:t>
      </w:r>
      <w:r w:rsidRPr="003D759E">
        <w:rPr>
          <w:i/>
          <w:iCs/>
          <w:sz w:val="22"/>
          <w:szCs w:val="22"/>
          <w:lang w:val="en-GB"/>
        </w:rPr>
        <w:t xml:space="preserve">, </w:t>
      </w:r>
      <w:r>
        <w:rPr>
          <w:i/>
          <w:iCs/>
          <w:sz w:val="22"/>
          <w:szCs w:val="22"/>
          <w:lang w:val="en-GB"/>
        </w:rPr>
        <w:t>the requirements are defined down to -6 dB.</w:t>
      </w:r>
    </w:p>
    <w:p w14:paraId="5773FE08" w14:textId="77777777" w:rsidR="0017229D" w:rsidRPr="003D759E" w:rsidRDefault="0017229D" w:rsidP="0017229D">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Pr>
          <w:b/>
          <w:bCs/>
          <w:i/>
          <w:iCs/>
          <w:sz w:val="22"/>
          <w:szCs w:val="22"/>
          <w:u w:val="single"/>
          <w:lang w:val="en-GB"/>
        </w:rPr>
        <w:t>3 (side conditions)</w:t>
      </w:r>
      <w:r w:rsidRPr="003D759E">
        <w:rPr>
          <w:i/>
          <w:iCs/>
          <w:sz w:val="22"/>
          <w:szCs w:val="22"/>
          <w:lang w:val="en-GB"/>
        </w:rPr>
        <w:t xml:space="preserve">: </w:t>
      </w:r>
      <w:r>
        <w:rPr>
          <w:i/>
          <w:iCs/>
          <w:sz w:val="22"/>
          <w:szCs w:val="22"/>
          <w:lang w:val="en-GB"/>
        </w:rPr>
        <w:t>Given that SL PRS-RSRP can be configured with other SL-PRS based measurements</w:t>
      </w:r>
      <w:r w:rsidRPr="003D759E">
        <w:rPr>
          <w:i/>
          <w:iCs/>
          <w:sz w:val="22"/>
          <w:szCs w:val="22"/>
          <w:lang w:val="en-GB"/>
        </w:rPr>
        <w:t xml:space="preserve">, </w:t>
      </w:r>
      <w:r>
        <w:rPr>
          <w:i/>
          <w:iCs/>
          <w:sz w:val="22"/>
          <w:szCs w:val="22"/>
          <w:lang w:val="en-GB"/>
        </w:rPr>
        <w:t>the requirements for SL PRS-RSRP can be defined down to -6 dB.</w:t>
      </w:r>
    </w:p>
    <w:p w14:paraId="17E556A5" w14:textId="77777777" w:rsidR="0017229D" w:rsidRPr="00476DA3" w:rsidRDefault="0017229D" w:rsidP="0017229D">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Pr>
          <w:b/>
          <w:bCs/>
          <w:i/>
          <w:iCs/>
          <w:sz w:val="22"/>
          <w:szCs w:val="22"/>
          <w:u w:val="single"/>
          <w:lang w:val="en-GB"/>
        </w:rPr>
        <w:t>4 (side conditions)</w:t>
      </w:r>
      <w:r w:rsidRPr="003D759E">
        <w:rPr>
          <w:i/>
          <w:iCs/>
          <w:sz w:val="22"/>
          <w:szCs w:val="22"/>
          <w:lang w:val="en-GB"/>
        </w:rPr>
        <w:t xml:space="preserve">: </w:t>
      </w:r>
      <w:r>
        <w:rPr>
          <w:i/>
          <w:iCs/>
          <w:sz w:val="22"/>
          <w:szCs w:val="22"/>
          <w:lang w:val="en-GB"/>
        </w:rPr>
        <w:t>Given that SL PRS-RSRPP can be configured with other SL-PRS based measurements</w:t>
      </w:r>
      <w:r w:rsidRPr="003D759E">
        <w:rPr>
          <w:i/>
          <w:iCs/>
          <w:sz w:val="22"/>
          <w:szCs w:val="22"/>
          <w:lang w:val="en-GB"/>
        </w:rPr>
        <w:t xml:space="preserve">, </w:t>
      </w:r>
      <w:r>
        <w:rPr>
          <w:i/>
          <w:iCs/>
          <w:sz w:val="22"/>
          <w:szCs w:val="22"/>
          <w:lang w:val="en-GB"/>
        </w:rPr>
        <w:t>the requirements for SL PRS-RSRPP can be defined down to -6 dB.</w:t>
      </w:r>
    </w:p>
    <w:p w14:paraId="6FEEDE9E" w14:textId="77777777" w:rsidR="00CE30F9" w:rsidRPr="005432A3" w:rsidRDefault="00CE30F9" w:rsidP="00CE30F9">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Pr>
          <w:b/>
          <w:bCs/>
          <w:i/>
          <w:iCs/>
          <w:sz w:val="22"/>
          <w:szCs w:val="22"/>
          <w:u w:val="single"/>
          <w:lang w:val="en-GB"/>
        </w:rPr>
        <w:t>5 (side conditions)</w:t>
      </w:r>
      <w:r w:rsidRPr="003D759E">
        <w:rPr>
          <w:i/>
          <w:iCs/>
          <w:sz w:val="22"/>
          <w:szCs w:val="22"/>
          <w:lang w:val="en-GB"/>
        </w:rPr>
        <w:t xml:space="preserve">: For SL </w:t>
      </w:r>
      <w:r>
        <w:rPr>
          <w:i/>
          <w:iCs/>
          <w:sz w:val="22"/>
          <w:szCs w:val="22"/>
          <w:lang w:val="en-GB"/>
        </w:rPr>
        <w:t>AoA</w:t>
      </w:r>
      <w:r w:rsidRPr="003D759E">
        <w:rPr>
          <w:i/>
          <w:iCs/>
          <w:sz w:val="22"/>
          <w:szCs w:val="22"/>
          <w:lang w:val="en-GB"/>
        </w:rPr>
        <w:t xml:space="preserve">, </w:t>
      </w:r>
      <w:r>
        <w:rPr>
          <w:i/>
          <w:iCs/>
          <w:sz w:val="22"/>
          <w:szCs w:val="22"/>
          <w:lang w:val="en-GB"/>
        </w:rPr>
        <w:t>the requirements apply down to -6 dB, regardless of whether accuracy requirements are specified or not.</w:t>
      </w:r>
    </w:p>
    <w:p w14:paraId="39DF3BC6" w14:textId="77777777" w:rsidR="00CE30F9" w:rsidRPr="002B02D4" w:rsidRDefault="00CE30F9" w:rsidP="00CE30F9">
      <w:pPr>
        <w:pStyle w:val="ListParagraph"/>
        <w:numPr>
          <w:ilvl w:val="0"/>
          <w:numId w:val="25"/>
        </w:numPr>
        <w:ind w:left="714" w:hanging="357"/>
        <w:contextualSpacing w:val="0"/>
        <w:jc w:val="both"/>
        <w:rPr>
          <w:sz w:val="22"/>
          <w:szCs w:val="22"/>
          <w:lang w:val="en-GB"/>
        </w:rPr>
      </w:pPr>
      <w:r w:rsidRPr="003D759E">
        <w:rPr>
          <w:b/>
          <w:bCs/>
          <w:i/>
          <w:iCs/>
          <w:sz w:val="22"/>
          <w:szCs w:val="22"/>
          <w:u w:val="single"/>
          <w:lang w:val="en-GB"/>
        </w:rPr>
        <w:t xml:space="preserve">Proposal </w:t>
      </w:r>
      <w:r>
        <w:rPr>
          <w:b/>
          <w:bCs/>
          <w:i/>
          <w:iCs/>
          <w:sz w:val="22"/>
          <w:szCs w:val="22"/>
          <w:u w:val="single"/>
          <w:lang w:val="en-GB"/>
        </w:rPr>
        <w:t>6 (side conditions)</w:t>
      </w:r>
      <w:r w:rsidRPr="003D759E">
        <w:rPr>
          <w:i/>
          <w:iCs/>
          <w:sz w:val="22"/>
          <w:szCs w:val="22"/>
          <w:lang w:val="en-GB"/>
        </w:rPr>
        <w:t xml:space="preserve">: For SL </w:t>
      </w:r>
      <w:r>
        <w:rPr>
          <w:i/>
          <w:iCs/>
          <w:sz w:val="22"/>
          <w:szCs w:val="22"/>
          <w:lang w:val="en-GB"/>
        </w:rPr>
        <w:t>RTOA</w:t>
      </w:r>
      <w:r w:rsidRPr="003D759E">
        <w:rPr>
          <w:i/>
          <w:iCs/>
          <w:sz w:val="22"/>
          <w:szCs w:val="22"/>
          <w:lang w:val="en-GB"/>
        </w:rPr>
        <w:t xml:space="preserve">, </w:t>
      </w:r>
      <w:r>
        <w:rPr>
          <w:i/>
          <w:iCs/>
          <w:sz w:val="22"/>
          <w:szCs w:val="22"/>
          <w:lang w:val="en-GB"/>
        </w:rPr>
        <w:t>the requirements apply down to -6 dB, regardless of whether accuracy requirements are specified or not.</w:t>
      </w:r>
    </w:p>
    <w:p w14:paraId="44C80A27" w14:textId="76C72DB1" w:rsidR="0017229D" w:rsidRPr="0034224A" w:rsidRDefault="0017229D" w:rsidP="0017229D">
      <w:pPr>
        <w:pStyle w:val="ListParagraph"/>
        <w:numPr>
          <w:ilvl w:val="0"/>
          <w:numId w:val="25"/>
        </w:numPr>
        <w:jc w:val="both"/>
      </w:pPr>
      <w:r w:rsidRPr="0079449A">
        <w:rPr>
          <w:b/>
          <w:bCs/>
          <w:i/>
          <w:iCs/>
          <w:sz w:val="22"/>
          <w:szCs w:val="22"/>
          <w:u w:val="single"/>
          <w:lang w:val="en-GB"/>
        </w:rPr>
        <w:t xml:space="preserve">Proposal </w:t>
      </w:r>
      <w:r w:rsidR="00CE30F9">
        <w:rPr>
          <w:b/>
          <w:bCs/>
          <w:i/>
          <w:iCs/>
          <w:sz w:val="22"/>
          <w:szCs w:val="22"/>
          <w:u w:val="single"/>
          <w:lang w:val="en-GB"/>
        </w:rPr>
        <w:t>7</w:t>
      </w:r>
      <w:r w:rsidRPr="0079449A">
        <w:rPr>
          <w:b/>
          <w:bCs/>
          <w:i/>
          <w:iCs/>
          <w:sz w:val="22"/>
          <w:szCs w:val="22"/>
          <w:u w:val="single"/>
          <w:lang w:val="en-GB"/>
        </w:rPr>
        <w:t xml:space="preserve"> (</w:t>
      </w:r>
      <w:r>
        <w:rPr>
          <w:b/>
          <w:bCs/>
          <w:i/>
          <w:iCs/>
          <w:sz w:val="22"/>
          <w:szCs w:val="22"/>
          <w:u w:val="single"/>
          <w:lang w:val="en-GB"/>
        </w:rPr>
        <w:t>measurement accuracy requirements</w:t>
      </w:r>
      <w:r w:rsidRPr="0079449A">
        <w:rPr>
          <w:b/>
          <w:bCs/>
          <w:i/>
          <w:iCs/>
          <w:sz w:val="22"/>
          <w:szCs w:val="22"/>
          <w:u w:val="single"/>
          <w:lang w:val="en-GB"/>
        </w:rPr>
        <w:t>)</w:t>
      </w:r>
      <w:r w:rsidRPr="0079449A">
        <w:rPr>
          <w:i/>
          <w:iCs/>
          <w:sz w:val="22"/>
          <w:szCs w:val="22"/>
          <w:lang w:val="en-GB"/>
        </w:rPr>
        <w:t xml:space="preserve">: </w:t>
      </w:r>
      <w:r>
        <w:rPr>
          <w:i/>
          <w:iCs/>
          <w:sz w:val="22"/>
          <w:szCs w:val="22"/>
          <w:lang w:val="en-GB"/>
        </w:rPr>
        <w:t>RAN4 will define measurement accuracy requirements for:</w:t>
      </w:r>
    </w:p>
    <w:p w14:paraId="493A5BE0" w14:textId="77777777" w:rsidR="0017229D" w:rsidRPr="0034224A" w:rsidRDefault="0017229D" w:rsidP="0017229D">
      <w:pPr>
        <w:pStyle w:val="ListParagraph"/>
        <w:numPr>
          <w:ilvl w:val="1"/>
          <w:numId w:val="25"/>
        </w:numPr>
      </w:pPr>
      <w:r w:rsidRPr="0034224A">
        <w:rPr>
          <w:i/>
          <w:iCs/>
          <w:sz w:val="22"/>
          <w:szCs w:val="22"/>
          <w:lang w:val="en-GB"/>
        </w:rPr>
        <w:t xml:space="preserve">PRS </w:t>
      </w:r>
      <w:r>
        <w:rPr>
          <w:i/>
          <w:iCs/>
          <w:sz w:val="22"/>
          <w:szCs w:val="22"/>
          <w:lang w:val="en-GB"/>
        </w:rPr>
        <w:t>RSTD</w:t>
      </w:r>
    </w:p>
    <w:p w14:paraId="5EE374D1" w14:textId="77777777" w:rsidR="0017229D" w:rsidRPr="0034224A" w:rsidRDefault="0017229D" w:rsidP="0017229D">
      <w:pPr>
        <w:pStyle w:val="ListParagraph"/>
        <w:numPr>
          <w:ilvl w:val="1"/>
          <w:numId w:val="25"/>
        </w:numPr>
      </w:pPr>
      <w:r>
        <w:rPr>
          <w:i/>
          <w:iCs/>
          <w:sz w:val="22"/>
          <w:szCs w:val="22"/>
          <w:lang w:val="en-GB"/>
        </w:rPr>
        <w:t>PRS Rx-Tx</w:t>
      </w:r>
    </w:p>
    <w:p w14:paraId="57056AF6" w14:textId="77777777" w:rsidR="0017229D" w:rsidRPr="005C6168" w:rsidRDefault="0017229D" w:rsidP="0017229D">
      <w:pPr>
        <w:pStyle w:val="ListParagraph"/>
        <w:numPr>
          <w:ilvl w:val="1"/>
          <w:numId w:val="25"/>
        </w:numPr>
        <w:rPr>
          <w:i/>
          <w:iCs/>
        </w:rPr>
      </w:pPr>
      <w:r>
        <w:rPr>
          <w:i/>
          <w:iCs/>
          <w:sz w:val="22"/>
          <w:szCs w:val="22"/>
          <w:lang w:val="en-GB"/>
        </w:rPr>
        <w:t>PRS RSRP</w:t>
      </w:r>
    </w:p>
    <w:p w14:paraId="05E554EF" w14:textId="77777777" w:rsidR="0017229D" w:rsidRPr="00F66A84" w:rsidRDefault="0017229D" w:rsidP="0017229D">
      <w:pPr>
        <w:pStyle w:val="ListParagraph"/>
        <w:numPr>
          <w:ilvl w:val="1"/>
          <w:numId w:val="25"/>
        </w:numPr>
        <w:rPr>
          <w:i/>
          <w:iCs/>
        </w:rPr>
      </w:pPr>
      <w:r>
        <w:rPr>
          <w:i/>
          <w:iCs/>
          <w:sz w:val="22"/>
          <w:szCs w:val="22"/>
          <w:lang w:val="en-GB"/>
        </w:rPr>
        <w:t>PRS RSRP</w:t>
      </w:r>
      <w:r w:rsidRPr="00F66A84">
        <w:rPr>
          <w:i/>
          <w:iCs/>
          <w:sz w:val="22"/>
          <w:szCs w:val="22"/>
          <w:lang w:val="en-GB"/>
        </w:rPr>
        <w:t>P</w:t>
      </w:r>
    </w:p>
    <w:p w14:paraId="49F80813" w14:textId="77777777" w:rsidR="0017229D" w:rsidRPr="00F66A84" w:rsidRDefault="0017229D" w:rsidP="0017229D">
      <w:pPr>
        <w:pStyle w:val="ListParagraph"/>
        <w:numPr>
          <w:ilvl w:val="1"/>
          <w:numId w:val="25"/>
        </w:numPr>
        <w:rPr>
          <w:i/>
          <w:iCs/>
        </w:rPr>
      </w:pPr>
      <w:r w:rsidRPr="00F66A84">
        <w:rPr>
          <w:i/>
          <w:iCs/>
          <w:lang w:val="en-GB"/>
        </w:rPr>
        <w:t>FFS: PRS AoA</w:t>
      </w:r>
    </w:p>
    <w:p w14:paraId="4B5AA408" w14:textId="77777777" w:rsidR="0017229D" w:rsidRPr="008147E6" w:rsidRDefault="0017229D" w:rsidP="0017229D">
      <w:pPr>
        <w:pStyle w:val="ListParagraph"/>
        <w:numPr>
          <w:ilvl w:val="1"/>
          <w:numId w:val="25"/>
        </w:numPr>
        <w:rPr>
          <w:i/>
          <w:iCs/>
        </w:rPr>
      </w:pPr>
      <w:r w:rsidRPr="00F66A84">
        <w:rPr>
          <w:i/>
          <w:iCs/>
          <w:lang w:val="en-GB"/>
        </w:rPr>
        <w:t>FFS: PRS RTOA</w:t>
      </w:r>
    </w:p>
    <w:p w14:paraId="6F53ACA8" w14:textId="77777777" w:rsidR="0017229D" w:rsidRPr="00F66A84" w:rsidRDefault="0017229D" w:rsidP="0017229D">
      <w:pPr>
        <w:pStyle w:val="ListParagraph"/>
        <w:ind w:left="1440"/>
        <w:rPr>
          <w:i/>
          <w:iCs/>
        </w:rPr>
      </w:pPr>
    </w:p>
    <w:p w14:paraId="78139C7E" w14:textId="38AA81A6" w:rsidR="0017229D" w:rsidRPr="00E45043" w:rsidRDefault="0017229D" w:rsidP="0017229D">
      <w:pPr>
        <w:pStyle w:val="ListParagraph"/>
        <w:numPr>
          <w:ilvl w:val="0"/>
          <w:numId w:val="25"/>
        </w:numPr>
        <w:jc w:val="both"/>
      </w:pPr>
      <w:r w:rsidRPr="0079449A">
        <w:rPr>
          <w:b/>
          <w:bCs/>
          <w:i/>
          <w:iCs/>
          <w:sz w:val="22"/>
          <w:szCs w:val="22"/>
          <w:u w:val="single"/>
          <w:lang w:val="en-GB"/>
        </w:rPr>
        <w:t xml:space="preserve">Proposal </w:t>
      </w:r>
      <w:r w:rsidR="00CE30F9">
        <w:rPr>
          <w:b/>
          <w:bCs/>
          <w:i/>
          <w:iCs/>
          <w:sz w:val="22"/>
          <w:szCs w:val="22"/>
          <w:u w:val="single"/>
          <w:lang w:val="en-GB"/>
        </w:rPr>
        <w:t>8</w:t>
      </w:r>
      <w:r w:rsidRPr="0079449A">
        <w:rPr>
          <w:b/>
          <w:bCs/>
          <w:i/>
          <w:iCs/>
          <w:sz w:val="22"/>
          <w:szCs w:val="22"/>
          <w:u w:val="single"/>
          <w:lang w:val="en-GB"/>
        </w:rPr>
        <w:t xml:space="preserve"> (</w:t>
      </w:r>
      <w:r>
        <w:rPr>
          <w:b/>
          <w:bCs/>
          <w:i/>
          <w:iCs/>
          <w:sz w:val="22"/>
          <w:szCs w:val="22"/>
          <w:u w:val="single"/>
          <w:lang w:val="en-GB"/>
        </w:rPr>
        <w:t>measurement accuracy requirements</w:t>
      </w:r>
      <w:r w:rsidRPr="0079449A">
        <w:rPr>
          <w:b/>
          <w:bCs/>
          <w:i/>
          <w:iCs/>
          <w:sz w:val="22"/>
          <w:szCs w:val="22"/>
          <w:u w:val="single"/>
          <w:lang w:val="en-GB"/>
        </w:rPr>
        <w:t>)</w:t>
      </w:r>
      <w:r w:rsidRPr="0079449A">
        <w:rPr>
          <w:i/>
          <w:iCs/>
          <w:sz w:val="22"/>
          <w:szCs w:val="22"/>
          <w:lang w:val="en-GB"/>
        </w:rPr>
        <w:t xml:space="preserve">: </w:t>
      </w:r>
      <w:r>
        <w:rPr>
          <w:i/>
          <w:iCs/>
          <w:sz w:val="22"/>
          <w:szCs w:val="22"/>
          <w:lang w:val="en-GB"/>
        </w:rPr>
        <w:t xml:space="preserve">Two sets of accuracy requirements are to be defined for: </w:t>
      </w:r>
    </w:p>
    <w:p w14:paraId="23678A88" w14:textId="77777777" w:rsidR="0017229D" w:rsidRPr="00EA78C2" w:rsidRDefault="0017229D" w:rsidP="0017229D">
      <w:pPr>
        <w:pStyle w:val="ListParagraph"/>
        <w:numPr>
          <w:ilvl w:val="1"/>
          <w:numId w:val="25"/>
        </w:numPr>
        <w:rPr>
          <w:i/>
          <w:iCs/>
          <w:sz w:val="22"/>
          <w:szCs w:val="22"/>
          <w:lang w:val="en-GB"/>
        </w:rPr>
      </w:pPr>
      <w:r>
        <w:rPr>
          <w:i/>
          <w:iCs/>
          <w:sz w:val="22"/>
          <w:szCs w:val="22"/>
          <w:lang w:val="en-GB"/>
        </w:rPr>
        <w:t xml:space="preserve">1 sample </w:t>
      </w:r>
      <w:r w:rsidRPr="00EA78C2">
        <w:rPr>
          <w:i/>
          <w:iCs/>
          <w:sz w:val="22"/>
          <w:szCs w:val="22"/>
          <w:lang w:val="en-GB"/>
        </w:rPr>
        <w:t>for SL-PRS BW&gt;48 PRBs,</w:t>
      </w:r>
    </w:p>
    <w:p w14:paraId="563A4784" w14:textId="77777777" w:rsidR="0017229D" w:rsidRPr="005B0418" w:rsidRDefault="0017229D" w:rsidP="0017229D">
      <w:pPr>
        <w:pStyle w:val="ListParagraph"/>
        <w:numPr>
          <w:ilvl w:val="1"/>
          <w:numId w:val="25"/>
        </w:numPr>
      </w:pPr>
      <w:r w:rsidRPr="00EA78C2">
        <w:rPr>
          <w:rFonts w:hint="eastAsia"/>
          <w:i/>
          <w:iCs/>
          <w:sz w:val="22"/>
          <w:szCs w:val="22"/>
          <w:lang w:val="en-GB"/>
        </w:rPr>
        <w:t xml:space="preserve">4 </w:t>
      </w:r>
      <w:r>
        <w:rPr>
          <w:i/>
          <w:iCs/>
          <w:sz w:val="22"/>
          <w:szCs w:val="22"/>
          <w:lang w:val="en-GB"/>
        </w:rPr>
        <w:t xml:space="preserve">samples </w:t>
      </w:r>
      <w:r w:rsidRPr="00EA78C2">
        <w:rPr>
          <w:rFonts w:hint="eastAsia"/>
          <w:i/>
          <w:iCs/>
          <w:sz w:val="22"/>
          <w:szCs w:val="22"/>
          <w:lang w:val="en-GB"/>
        </w:rPr>
        <w:t xml:space="preserve">for 24 PRBs </w:t>
      </w:r>
      <w:r w:rsidRPr="00EA78C2">
        <w:rPr>
          <w:rFonts w:hint="eastAsia"/>
          <w:i/>
          <w:iCs/>
          <w:sz w:val="22"/>
          <w:szCs w:val="22"/>
          <w:lang w:val="en-GB"/>
        </w:rPr>
        <w:t>≤</w:t>
      </w:r>
      <w:r w:rsidRPr="00EA78C2">
        <w:rPr>
          <w:rFonts w:hint="eastAsia"/>
          <w:i/>
          <w:iCs/>
          <w:sz w:val="22"/>
          <w:szCs w:val="22"/>
          <w:lang w:val="en-GB"/>
        </w:rPr>
        <w:t>SL-PRS BW</w:t>
      </w:r>
      <w:r w:rsidRPr="00EA78C2">
        <w:rPr>
          <w:rFonts w:hint="eastAsia"/>
          <w:i/>
          <w:iCs/>
          <w:sz w:val="22"/>
          <w:szCs w:val="22"/>
          <w:lang w:val="en-GB"/>
        </w:rPr>
        <w:t>≤</w:t>
      </w:r>
      <w:r w:rsidRPr="00EA78C2">
        <w:rPr>
          <w:rFonts w:hint="eastAsia"/>
          <w:i/>
          <w:iCs/>
          <w:sz w:val="22"/>
          <w:szCs w:val="22"/>
          <w:lang w:val="en-GB"/>
        </w:rPr>
        <w:t>48 PRBs</w:t>
      </w:r>
      <w:r>
        <w:rPr>
          <w:i/>
          <w:iCs/>
          <w:sz w:val="22"/>
          <w:szCs w:val="22"/>
          <w:lang w:val="en-GB"/>
        </w:rPr>
        <w:t>.</w:t>
      </w:r>
    </w:p>
    <w:p w14:paraId="66EA2DFA" w14:textId="77777777" w:rsidR="005B0418" w:rsidRPr="005B0418" w:rsidRDefault="005B0418" w:rsidP="005B0418">
      <w:pPr>
        <w:pStyle w:val="ListParagraph"/>
        <w:jc w:val="both"/>
      </w:pPr>
    </w:p>
    <w:p w14:paraId="7DDCBAF4" w14:textId="2C407D7D" w:rsidR="005B0418" w:rsidRPr="00673143" w:rsidRDefault="005B0418" w:rsidP="005B0418">
      <w:pPr>
        <w:pStyle w:val="ListParagraph"/>
        <w:numPr>
          <w:ilvl w:val="0"/>
          <w:numId w:val="25"/>
        </w:numPr>
        <w:jc w:val="both"/>
      </w:pPr>
      <w:r w:rsidRPr="0079449A">
        <w:rPr>
          <w:b/>
          <w:bCs/>
          <w:i/>
          <w:iCs/>
          <w:sz w:val="22"/>
          <w:szCs w:val="22"/>
          <w:u w:val="single"/>
          <w:lang w:val="en-GB"/>
        </w:rPr>
        <w:t xml:space="preserve">Proposal </w:t>
      </w:r>
      <w:r w:rsidR="00CE30F9">
        <w:rPr>
          <w:b/>
          <w:bCs/>
          <w:i/>
          <w:iCs/>
          <w:sz w:val="22"/>
          <w:szCs w:val="22"/>
          <w:u w:val="single"/>
          <w:lang w:val="en-GB"/>
        </w:rPr>
        <w:t>9</w:t>
      </w:r>
      <w:r w:rsidRPr="0079449A">
        <w:rPr>
          <w:b/>
          <w:bCs/>
          <w:i/>
          <w:iCs/>
          <w:sz w:val="22"/>
          <w:szCs w:val="22"/>
          <w:u w:val="single"/>
          <w:lang w:val="en-GB"/>
        </w:rPr>
        <w:t xml:space="preserve"> (</w:t>
      </w:r>
      <w:r>
        <w:rPr>
          <w:b/>
          <w:bCs/>
          <w:i/>
          <w:iCs/>
          <w:sz w:val="22"/>
          <w:szCs w:val="22"/>
          <w:u w:val="single"/>
          <w:lang w:val="en-GB"/>
        </w:rPr>
        <w:t>test cases</w:t>
      </w:r>
      <w:r w:rsidRPr="0079449A">
        <w:rPr>
          <w:b/>
          <w:bCs/>
          <w:i/>
          <w:iCs/>
          <w:sz w:val="22"/>
          <w:szCs w:val="22"/>
          <w:u w:val="single"/>
          <w:lang w:val="en-GB"/>
        </w:rPr>
        <w:t>)</w:t>
      </w:r>
      <w:r w:rsidRPr="0079449A">
        <w:rPr>
          <w:i/>
          <w:iCs/>
          <w:sz w:val="22"/>
          <w:szCs w:val="22"/>
          <w:lang w:val="en-GB"/>
        </w:rPr>
        <w:t xml:space="preserve">: </w:t>
      </w:r>
      <w:r>
        <w:rPr>
          <w:i/>
          <w:iCs/>
          <w:sz w:val="22"/>
          <w:szCs w:val="22"/>
          <w:lang w:val="en-GB"/>
        </w:rPr>
        <w:t>Test cases for all SL positioning measurements are specified (SL RSTD, RSRP/RSRPP, Rx-Tx, AoA, and RTOA).</w:t>
      </w:r>
    </w:p>
    <w:p w14:paraId="17FD28B1" w14:textId="77777777" w:rsidR="005B0418" w:rsidRPr="00E45043" w:rsidRDefault="005B0418" w:rsidP="005B0418">
      <w:pPr>
        <w:pStyle w:val="ListParagraph"/>
        <w:jc w:val="both"/>
      </w:pPr>
    </w:p>
    <w:p w14:paraId="660EC020" w14:textId="28505C70" w:rsidR="005B0418" w:rsidRPr="00D53531" w:rsidRDefault="005B0418" w:rsidP="005B0418">
      <w:pPr>
        <w:pStyle w:val="ListParagraph"/>
        <w:numPr>
          <w:ilvl w:val="0"/>
          <w:numId w:val="25"/>
        </w:numPr>
        <w:jc w:val="both"/>
      </w:pPr>
      <w:r w:rsidRPr="0079449A">
        <w:rPr>
          <w:b/>
          <w:bCs/>
          <w:i/>
          <w:iCs/>
          <w:sz w:val="22"/>
          <w:szCs w:val="22"/>
          <w:u w:val="single"/>
          <w:lang w:val="en-GB"/>
        </w:rPr>
        <w:t xml:space="preserve">Proposal </w:t>
      </w:r>
      <w:r w:rsidR="00CE30F9">
        <w:rPr>
          <w:b/>
          <w:bCs/>
          <w:i/>
          <w:iCs/>
          <w:sz w:val="22"/>
          <w:szCs w:val="22"/>
          <w:u w:val="single"/>
          <w:lang w:val="en-GB"/>
        </w:rPr>
        <w:t>10</w:t>
      </w:r>
      <w:r w:rsidRPr="0079449A">
        <w:rPr>
          <w:b/>
          <w:bCs/>
          <w:i/>
          <w:iCs/>
          <w:sz w:val="22"/>
          <w:szCs w:val="22"/>
          <w:u w:val="single"/>
          <w:lang w:val="en-GB"/>
        </w:rPr>
        <w:t xml:space="preserve"> (</w:t>
      </w:r>
      <w:r>
        <w:rPr>
          <w:b/>
          <w:bCs/>
          <w:i/>
          <w:iCs/>
          <w:sz w:val="22"/>
          <w:szCs w:val="22"/>
          <w:u w:val="single"/>
          <w:lang w:val="en-GB"/>
        </w:rPr>
        <w:t>test cases</w:t>
      </w:r>
      <w:r w:rsidRPr="0079449A">
        <w:rPr>
          <w:b/>
          <w:bCs/>
          <w:i/>
          <w:iCs/>
          <w:sz w:val="22"/>
          <w:szCs w:val="22"/>
          <w:u w:val="single"/>
          <w:lang w:val="en-GB"/>
        </w:rPr>
        <w:t>)</w:t>
      </w:r>
      <w:r w:rsidRPr="0079449A">
        <w:rPr>
          <w:i/>
          <w:iCs/>
          <w:sz w:val="22"/>
          <w:szCs w:val="22"/>
          <w:lang w:val="en-GB"/>
        </w:rPr>
        <w:t xml:space="preserve">: </w:t>
      </w:r>
      <w:r>
        <w:rPr>
          <w:i/>
          <w:iCs/>
          <w:sz w:val="22"/>
          <w:szCs w:val="22"/>
          <w:lang w:val="en-GB"/>
        </w:rPr>
        <w:t>For each SL positioning measurement type (for which accuracy requirements are defined), test cases for measurement accuracy requirements cover:</w:t>
      </w:r>
    </w:p>
    <w:p w14:paraId="5EED83CF" w14:textId="77777777" w:rsidR="005B0418" w:rsidRPr="00D53531" w:rsidRDefault="005B0418" w:rsidP="005B0418">
      <w:pPr>
        <w:pStyle w:val="ListParagraph"/>
        <w:numPr>
          <w:ilvl w:val="1"/>
          <w:numId w:val="25"/>
        </w:numPr>
        <w:jc w:val="both"/>
      </w:pPr>
      <w:r w:rsidRPr="00EA78C2">
        <w:rPr>
          <w:i/>
          <w:iCs/>
          <w:sz w:val="22"/>
          <w:szCs w:val="22"/>
          <w:lang w:val="en-GB"/>
        </w:rPr>
        <w:t>SL-PRS BW&gt;48 PRBs</w:t>
      </w:r>
      <w:r>
        <w:rPr>
          <w:i/>
          <w:iCs/>
          <w:sz w:val="22"/>
          <w:szCs w:val="22"/>
          <w:lang w:val="en-GB"/>
        </w:rPr>
        <w:t>, and</w:t>
      </w:r>
    </w:p>
    <w:p w14:paraId="58E68386" w14:textId="77777777" w:rsidR="005B0418" w:rsidRPr="00057776" w:rsidRDefault="005B0418" w:rsidP="005B0418">
      <w:pPr>
        <w:pStyle w:val="ListParagraph"/>
        <w:numPr>
          <w:ilvl w:val="1"/>
          <w:numId w:val="25"/>
        </w:numPr>
        <w:jc w:val="both"/>
      </w:pPr>
      <w:r w:rsidRPr="00EA78C2">
        <w:rPr>
          <w:rFonts w:hint="eastAsia"/>
          <w:i/>
          <w:iCs/>
          <w:sz w:val="22"/>
          <w:szCs w:val="22"/>
          <w:lang w:val="en-GB"/>
        </w:rPr>
        <w:t xml:space="preserve">24 PRBs </w:t>
      </w:r>
      <w:r w:rsidRPr="00EA78C2">
        <w:rPr>
          <w:rFonts w:hint="eastAsia"/>
          <w:i/>
          <w:iCs/>
          <w:sz w:val="22"/>
          <w:szCs w:val="22"/>
          <w:lang w:val="en-GB"/>
        </w:rPr>
        <w:t>≤</w:t>
      </w:r>
      <w:r w:rsidRPr="00EA78C2">
        <w:rPr>
          <w:rFonts w:hint="eastAsia"/>
          <w:i/>
          <w:iCs/>
          <w:sz w:val="22"/>
          <w:szCs w:val="22"/>
          <w:lang w:val="en-GB"/>
        </w:rPr>
        <w:t>SL-PRS BW</w:t>
      </w:r>
      <w:r w:rsidRPr="00EA78C2">
        <w:rPr>
          <w:rFonts w:hint="eastAsia"/>
          <w:i/>
          <w:iCs/>
          <w:sz w:val="22"/>
          <w:szCs w:val="22"/>
          <w:lang w:val="en-GB"/>
        </w:rPr>
        <w:t>≤</w:t>
      </w:r>
      <w:r w:rsidRPr="00EA78C2">
        <w:rPr>
          <w:rFonts w:hint="eastAsia"/>
          <w:i/>
          <w:iCs/>
          <w:sz w:val="22"/>
          <w:szCs w:val="22"/>
          <w:lang w:val="en-GB"/>
        </w:rPr>
        <w:t>48 PRBs</w:t>
      </w:r>
      <w:r>
        <w:rPr>
          <w:i/>
          <w:iCs/>
          <w:sz w:val="22"/>
          <w:szCs w:val="22"/>
          <w:lang w:val="en-GB"/>
        </w:rPr>
        <w:t>.</w:t>
      </w:r>
    </w:p>
    <w:p w14:paraId="1CA006C5" w14:textId="77777777" w:rsidR="00057776" w:rsidRPr="00057776" w:rsidRDefault="00057776" w:rsidP="00057776">
      <w:pPr>
        <w:pStyle w:val="ListParagraph"/>
        <w:ind w:left="1440"/>
        <w:jc w:val="both"/>
      </w:pPr>
    </w:p>
    <w:p w14:paraId="3B98EB16" w14:textId="77777777" w:rsidR="00057776" w:rsidRPr="006740CD" w:rsidRDefault="00057776" w:rsidP="00057776">
      <w:pPr>
        <w:pStyle w:val="ListParagraph"/>
        <w:numPr>
          <w:ilvl w:val="0"/>
          <w:numId w:val="25"/>
        </w:numPr>
        <w:rPr>
          <w:i/>
          <w:iCs/>
          <w:sz w:val="22"/>
          <w:szCs w:val="22"/>
        </w:rPr>
      </w:pPr>
      <w:r w:rsidRPr="006740CD">
        <w:rPr>
          <w:b/>
          <w:bCs/>
          <w:i/>
          <w:iCs/>
          <w:sz w:val="22"/>
          <w:szCs w:val="22"/>
          <w:u w:val="single"/>
          <w:lang w:val="en-GB"/>
        </w:rPr>
        <w:t>Proposal 11 (specification structure)</w:t>
      </w:r>
      <w:r w:rsidRPr="006740CD">
        <w:rPr>
          <w:i/>
          <w:iCs/>
          <w:sz w:val="22"/>
          <w:szCs w:val="22"/>
          <w:lang w:val="en-GB"/>
        </w:rPr>
        <w:t>: A new separate section is created for SL positioning measurement performance in clause 10, e.g.:</w:t>
      </w:r>
    </w:p>
    <w:p w14:paraId="747F77F1" w14:textId="77777777" w:rsidR="00057776" w:rsidRPr="006740CD" w:rsidRDefault="00057776" w:rsidP="00057776">
      <w:pPr>
        <w:pStyle w:val="ListParagraph"/>
        <w:numPr>
          <w:ilvl w:val="1"/>
          <w:numId w:val="25"/>
        </w:numPr>
        <w:rPr>
          <w:i/>
          <w:iCs/>
          <w:sz w:val="22"/>
          <w:szCs w:val="22"/>
        </w:rPr>
      </w:pPr>
      <w:r w:rsidRPr="006740CD">
        <w:rPr>
          <w:i/>
          <w:iCs/>
          <w:sz w:val="22"/>
          <w:szCs w:val="22"/>
          <w:lang w:val="en-GB"/>
        </w:rPr>
        <w:t>10.4A</w:t>
      </w:r>
      <w:r>
        <w:rPr>
          <w:i/>
          <w:iCs/>
          <w:sz w:val="22"/>
          <w:szCs w:val="22"/>
          <w:lang w:val="en-GB"/>
        </w:rPr>
        <w:tab/>
      </w:r>
      <w:r>
        <w:rPr>
          <w:i/>
          <w:iCs/>
          <w:sz w:val="22"/>
          <w:szCs w:val="22"/>
          <w:lang w:val="en-GB"/>
        </w:rPr>
        <w:tab/>
      </w:r>
      <w:r w:rsidRPr="006740CD">
        <w:rPr>
          <w:i/>
          <w:iCs/>
          <w:sz w:val="22"/>
          <w:szCs w:val="22"/>
          <w:lang w:val="en-GB"/>
        </w:rPr>
        <w:t>NR Sidelink Measurements for Positioning</w:t>
      </w:r>
    </w:p>
    <w:p w14:paraId="2E101988" w14:textId="14282CBB" w:rsidR="00504172" w:rsidRPr="00A64D8A" w:rsidRDefault="00504172" w:rsidP="00504172">
      <w:pPr>
        <w:pStyle w:val="Heading1"/>
        <w:ind w:right="72"/>
        <w:rPr>
          <w:lang w:val="sv-SE"/>
        </w:rPr>
      </w:pPr>
      <w:r w:rsidRPr="00564EAC">
        <w:rPr>
          <w:lang w:val="sv-SE"/>
        </w:rPr>
        <w:t>References</w:t>
      </w:r>
    </w:p>
    <w:p w14:paraId="3AB03978" w14:textId="1CB42E9E" w:rsidR="00504172" w:rsidRDefault="00504172" w:rsidP="00504172">
      <w:pPr>
        <w:rPr>
          <w:lang w:eastAsia="x-none"/>
        </w:rPr>
      </w:pPr>
      <w:r w:rsidRPr="00504172">
        <w:rPr>
          <w:lang w:eastAsia="x-none"/>
        </w:rPr>
        <w:t>[1]</w:t>
      </w:r>
      <w:r>
        <w:rPr>
          <w:lang w:eastAsia="x-none"/>
        </w:rPr>
        <w:t xml:space="preserve"> </w:t>
      </w:r>
      <w:r w:rsidR="00462CCF" w:rsidRPr="00462CCF">
        <w:rPr>
          <w:lang w:eastAsia="x-none"/>
        </w:rPr>
        <w:t>RP-230328</w:t>
      </w:r>
      <w:r w:rsidR="00462CCF">
        <w:rPr>
          <w:lang w:eastAsia="x-none"/>
        </w:rPr>
        <w:t xml:space="preserve">, </w:t>
      </w:r>
      <w:r w:rsidR="00B10F82" w:rsidRPr="00B10F82">
        <w:rPr>
          <w:lang w:eastAsia="x-none"/>
        </w:rPr>
        <w:t>Revised WID on Expanded and Improved NR Positioning</w:t>
      </w:r>
      <w:r w:rsidR="00B10F82">
        <w:rPr>
          <w:lang w:eastAsia="x-none"/>
        </w:rPr>
        <w:t xml:space="preserve">, Intel Corp, </w:t>
      </w:r>
      <w:proofErr w:type="gramStart"/>
      <w:r w:rsidR="00943D1E">
        <w:rPr>
          <w:lang w:eastAsia="x-none"/>
        </w:rPr>
        <w:t>March,</w:t>
      </w:r>
      <w:proofErr w:type="gramEnd"/>
      <w:r w:rsidR="00943D1E">
        <w:rPr>
          <w:lang w:eastAsia="x-none"/>
        </w:rPr>
        <w:t xml:space="preserve"> 2023.</w:t>
      </w:r>
    </w:p>
    <w:p w14:paraId="0622FCD4" w14:textId="5CF0BD81" w:rsidR="00E14673" w:rsidRDefault="00BB0B89" w:rsidP="00870888">
      <w:pPr>
        <w:rPr>
          <w:lang w:eastAsia="x-none"/>
        </w:rPr>
      </w:pPr>
      <w:r>
        <w:rPr>
          <w:lang w:eastAsia="x-none"/>
        </w:rPr>
        <w:t xml:space="preserve">[2] </w:t>
      </w:r>
      <w:r w:rsidR="00BC09F9" w:rsidRPr="00BC09F9">
        <w:rPr>
          <w:lang w:eastAsia="x-none"/>
        </w:rPr>
        <w:t>R4-2303190</w:t>
      </w:r>
      <w:r w:rsidR="00BC09F9">
        <w:rPr>
          <w:lang w:eastAsia="x-none"/>
        </w:rPr>
        <w:t xml:space="preserve">, </w:t>
      </w:r>
      <w:r w:rsidR="00870888" w:rsidRPr="00870888">
        <w:rPr>
          <w:lang w:eastAsia="x-none"/>
        </w:rPr>
        <w:t>WF on Expanded and Improved NR Positioning RRM requirements</w:t>
      </w:r>
      <w:r w:rsidR="00870888">
        <w:rPr>
          <w:lang w:eastAsia="x-none"/>
        </w:rPr>
        <w:t xml:space="preserve">, Ericsson, </w:t>
      </w:r>
      <w:proofErr w:type="gramStart"/>
      <w:r w:rsidR="00870888">
        <w:rPr>
          <w:lang w:eastAsia="x-none"/>
        </w:rPr>
        <w:t>March,</w:t>
      </w:r>
      <w:proofErr w:type="gramEnd"/>
      <w:r w:rsidR="00870888">
        <w:rPr>
          <w:lang w:eastAsia="x-none"/>
        </w:rPr>
        <w:t xml:space="preserve"> 2023.</w:t>
      </w:r>
    </w:p>
    <w:p w14:paraId="196D6004" w14:textId="096DCE2E" w:rsidR="009C316B" w:rsidRDefault="009C316B" w:rsidP="009C316B">
      <w:pPr>
        <w:rPr>
          <w:lang w:eastAsia="x-none"/>
        </w:rPr>
      </w:pPr>
      <w:r>
        <w:rPr>
          <w:lang w:eastAsia="x-none"/>
        </w:rPr>
        <w:lastRenderedPageBreak/>
        <w:t>[3] R1-2301950, Summary #1 on Measurements and reporting for SL positioning, vivo, March 2023.</w:t>
      </w:r>
    </w:p>
    <w:p w14:paraId="14092FDB" w14:textId="477061C7" w:rsidR="009C316B" w:rsidRDefault="009C316B" w:rsidP="009C316B">
      <w:pPr>
        <w:rPr>
          <w:lang w:eastAsia="x-none"/>
        </w:rPr>
      </w:pPr>
      <w:r>
        <w:rPr>
          <w:lang w:eastAsia="x-none"/>
        </w:rPr>
        <w:t>[4] R1-2301951, Summary #2 on Measurements and reporting for SL positioning, vivo, March 2023.</w:t>
      </w:r>
    </w:p>
    <w:p w14:paraId="56AE17A2" w14:textId="021C879F" w:rsidR="009C316B" w:rsidRDefault="009C316B" w:rsidP="009C316B">
      <w:pPr>
        <w:rPr>
          <w:lang w:eastAsia="x-none"/>
        </w:rPr>
      </w:pPr>
      <w:r>
        <w:rPr>
          <w:lang w:eastAsia="x-none"/>
        </w:rPr>
        <w:t>[5] R1-2301952</w:t>
      </w:r>
      <w:r>
        <w:rPr>
          <w:lang w:eastAsia="x-none"/>
        </w:rPr>
        <w:tab/>
        <w:t>Summary #3 on Measurements and reporting for SL positioning, vivo, March 2023.</w:t>
      </w:r>
    </w:p>
    <w:p w14:paraId="35F45CB1" w14:textId="34A3EB86" w:rsidR="00023F97" w:rsidRDefault="00023F97" w:rsidP="00FE5369">
      <w:pPr>
        <w:rPr>
          <w:lang w:eastAsia="x-none"/>
        </w:rPr>
      </w:pPr>
      <w:r>
        <w:rPr>
          <w:lang w:eastAsia="x-none"/>
        </w:rPr>
        <w:t xml:space="preserve">[6] </w:t>
      </w:r>
      <w:r w:rsidR="00FE5369" w:rsidRPr="00FE5369">
        <w:rPr>
          <w:lang w:eastAsia="x-none"/>
        </w:rPr>
        <w:t>R4-2306351</w:t>
      </w:r>
      <w:r w:rsidR="00FE5369">
        <w:rPr>
          <w:lang w:eastAsia="x-none"/>
        </w:rPr>
        <w:t xml:space="preserve">, </w:t>
      </w:r>
      <w:r w:rsidR="009B1CDC" w:rsidRPr="009B1CDC">
        <w:rPr>
          <w:lang w:eastAsia="x-none"/>
        </w:rPr>
        <w:t>WF on RRM requirements for NR sidelink positioning and carrier phase positioning</w:t>
      </w:r>
      <w:r w:rsidR="00FE5369">
        <w:rPr>
          <w:lang w:eastAsia="x-none"/>
        </w:rPr>
        <w:t xml:space="preserve">, </w:t>
      </w:r>
      <w:r w:rsidR="009B1CDC">
        <w:rPr>
          <w:lang w:eastAsia="x-none"/>
        </w:rPr>
        <w:t>CATT</w:t>
      </w:r>
      <w:r w:rsidR="00FE5369">
        <w:rPr>
          <w:lang w:eastAsia="x-none"/>
        </w:rPr>
        <w:t>, April 2023.</w:t>
      </w:r>
    </w:p>
    <w:p w14:paraId="1D06B426" w14:textId="05C4B0A4" w:rsidR="008356CB" w:rsidRDefault="006F32E2" w:rsidP="00FE5369">
      <w:pPr>
        <w:rPr>
          <w:lang w:eastAsia="x-none"/>
        </w:rPr>
      </w:pPr>
      <w:r>
        <w:rPr>
          <w:lang w:eastAsia="x-none"/>
        </w:rPr>
        <w:t xml:space="preserve">[7] </w:t>
      </w:r>
      <w:r w:rsidR="001F31F8" w:rsidRPr="001F31F8">
        <w:rPr>
          <w:lang w:eastAsia="x-none"/>
        </w:rPr>
        <w:t>R4-2310163</w:t>
      </w:r>
      <w:r w:rsidR="001F31F8">
        <w:rPr>
          <w:lang w:eastAsia="x-none"/>
        </w:rPr>
        <w:t xml:space="preserve">, </w:t>
      </w:r>
      <w:r w:rsidR="001F31F8" w:rsidRPr="001F31F8">
        <w:rPr>
          <w:lang w:eastAsia="x-none"/>
        </w:rPr>
        <w:t>WF on NR Positioning – SL positioning and CPP</w:t>
      </w:r>
      <w:r w:rsidR="001F31F8">
        <w:rPr>
          <w:lang w:eastAsia="x-none"/>
        </w:rPr>
        <w:t>, CATT, May 2023.</w:t>
      </w:r>
    </w:p>
    <w:p w14:paraId="4BB42ECD" w14:textId="2897D053" w:rsidR="00193B18" w:rsidRDefault="00193B18" w:rsidP="00FE5369">
      <w:pPr>
        <w:rPr>
          <w:lang w:eastAsia="x-none"/>
        </w:rPr>
      </w:pPr>
      <w:r>
        <w:rPr>
          <w:lang w:eastAsia="x-none"/>
        </w:rPr>
        <w:t xml:space="preserve">[8] </w:t>
      </w:r>
      <w:r w:rsidR="00994DAB" w:rsidRPr="00994DAB">
        <w:rPr>
          <w:lang w:eastAsia="x-none"/>
        </w:rPr>
        <w:t>R4-2310077</w:t>
      </w:r>
      <w:r w:rsidR="00994DAB">
        <w:rPr>
          <w:lang w:eastAsia="x-none"/>
        </w:rPr>
        <w:t xml:space="preserve">, </w:t>
      </w:r>
      <w:r w:rsidR="00994DAB" w:rsidRPr="00994DAB">
        <w:rPr>
          <w:lang w:eastAsia="x-none"/>
        </w:rPr>
        <w:t>Simulation assumptions for SL positioning</w:t>
      </w:r>
      <w:r w:rsidR="00994DAB">
        <w:rPr>
          <w:lang w:eastAsia="x-none"/>
        </w:rPr>
        <w:t>, CATT, May 2023.</w:t>
      </w:r>
    </w:p>
    <w:p w14:paraId="0B369DE2" w14:textId="32D89AA0" w:rsidR="00C64045" w:rsidRDefault="00C64045" w:rsidP="00FE5369">
      <w:pPr>
        <w:rPr>
          <w:lang w:eastAsia="x-none"/>
        </w:rPr>
      </w:pPr>
      <w:r>
        <w:rPr>
          <w:lang w:eastAsia="x-none"/>
        </w:rPr>
        <w:t xml:space="preserve">[9] </w:t>
      </w:r>
      <w:r w:rsidRPr="00C64045">
        <w:rPr>
          <w:lang w:eastAsia="x-none"/>
        </w:rPr>
        <w:t>R4-2314343</w:t>
      </w:r>
      <w:r>
        <w:rPr>
          <w:lang w:eastAsia="x-none"/>
        </w:rPr>
        <w:t xml:space="preserve">, </w:t>
      </w:r>
      <w:r w:rsidR="00710C1E" w:rsidRPr="00710C1E">
        <w:rPr>
          <w:lang w:eastAsia="x-none"/>
        </w:rPr>
        <w:t>Ad-hoc minutes on R18 NR Positioning RRM requirements</w:t>
      </w:r>
      <w:r w:rsidR="00710C1E">
        <w:rPr>
          <w:lang w:eastAsia="x-none"/>
        </w:rPr>
        <w:t>, Ericsson, Aug. 2023.</w:t>
      </w:r>
    </w:p>
    <w:p w14:paraId="704033E4" w14:textId="639F859C" w:rsidR="00382B95" w:rsidRDefault="00C41D9C" w:rsidP="00FE5369">
      <w:pPr>
        <w:rPr>
          <w:lang w:eastAsia="x-none"/>
        </w:rPr>
      </w:pPr>
      <w:r>
        <w:rPr>
          <w:lang w:eastAsia="x-none"/>
        </w:rPr>
        <w:t xml:space="preserve">[10] </w:t>
      </w:r>
      <w:r w:rsidRPr="00C41D9C">
        <w:rPr>
          <w:lang w:eastAsia="x-none"/>
        </w:rPr>
        <w:t>R4-2314354</w:t>
      </w:r>
      <w:r>
        <w:rPr>
          <w:lang w:eastAsia="x-none"/>
        </w:rPr>
        <w:t xml:space="preserve">, </w:t>
      </w:r>
      <w:r w:rsidR="00757C40" w:rsidRPr="00757C40">
        <w:rPr>
          <w:lang w:eastAsia="x-none"/>
        </w:rPr>
        <w:t>WF on R18 NR positioning – SL positioning and Carrier Phase Positioning</w:t>
      </w:r>
      <w:r w:rsidR="00757C40">
        <w:rPr>
          <w:lang w:eastAsia="x-none"/>
        </w:rPr>
        <w:t xml:space="preserve">, CATT, </w:t>
      </w:r>
      <w:r w:rsidR="00A60BD5">
        <w:rPr>
          <w:lang w:eastAsia="x-none"/>
        </w:rPr>
        <w:t>Aug. 2023.</w:t>
      </w:r>
    </w:p>
    <w:p w14:paraId="151B9B4D" w14:textId="2DF31806" w:rsidR="00A60BD5" w:rsidRDefault="00A60BD5" w:rsidP="00FE5369">
      <w:pPr>
        <w:rPr>
          <w:lang w:eastAsia="x-none"/>
        </w:rPr>
      </w:pPr>
      <w:r>
        <w:rPr>
          <w:lang w:eastAsia="x-none"/>
        </w:rPr>
        <w:t xml:space="preserve">[11] </w:t>
      </w:r>
      <w:r w:rsidR="005D4BAD" w:rsidRPr="005D4BAD">
        <w:rPr>
          <w:lang w:eastAsia="x-none"/>
        </w:rPr>
        <w:t>R4-2314358</w:t>
      </w:r>
      <w:r w:rsidR="005D4BAD">
        <w:rPr>
          <w:lang w:eastAsia="x-none"/>
        </w:rPr>
        <w:t xml:space="preserve">, </w:t>
      </w:r>
      <w:r w:rsidR="004D48A4" w:rsidRPr="004D48A4">
        <w:rPr>
          <w:lang w:eastAsia="x-none"/>
        </w:rPr>
        <w:t>LS on SL positioning and CPP measurements report mapping</w:t>
      </w:r>
      <w:r w:rsidR="004D48A4">
        <w:rPr>
          <w:lang w:eastAsia="x-none"/>
        </w:rPr>
        <w:t xml:space="preserve">, </w:t>
      </w:r>
      <w:r w:rsidR="001D4E8F">
        <w:rPr>
          <w:lang w:eastAsia="x-none"/>
        </w:rPr>
        <w:t>Aug. 2023.</w:t>
      </w:r>
    </w:p>
    <w:p w14:paraId="6C56A72C" w14:textId="376729A9" w:rsidR="00C067F6" w:rsidRDefault="00C067F6" w:rsidP="00FE5369">
      <w:pPr>
        <w:rPr>
          <w:lang w:eastAsia="x-none"/>
        </w:rPr>
      </w:pPr>
      <w:r>
        <w:rPr>
          <w:lang w:eastAsia="x-none"/>
        </w:rPr>
        <w:t xml:space="preserve">[12] </w:t>
      </w:r>
      <w:r w:rsidR="00345BBE" w:rsidRPr="00345BBE">
        <w:rPr>
          <w:lang w:eastAsia="x-none"/>
        </w:rPr>
        <w:t>R4-2312724</w:t>
      </w:r>
      <w:r w:rsidR="00345BBE">
        <w:rPr>
          <w:lang w:eastAsia="x-none"/>
        </w:rPr>
        <w:t xml:space="preserve">, </w:t>
      </w:r>
      <w:r w:rsidR="000B3864" w:rsidRPr="000B3864">
        <w:rPr>
          <w:lang w:eastAsia="x-none"/>
        </w:rPr>
        <w:t>On SL positioning</w:t>
      </w:r>
      <w:r w:rsidR="000B3864">
        <w:rPr>
          <w:lang w:eastAsia="x-none"/>
        </w:rPr>
        <w:t>, Ericsson, Aug. 2023.</w:t>
      </w:r>
    </w:p>
    <w:p w14:paraId="7551A2EB" w14:textId="00C9605E" w:rsidR="00C45C62" w:rsidRDefault="00C45C62" w:rsidP="00FE5369">
      <w:pPr>
        <w:rPr>
          <w:lang w:eastAsia="x-none"/>
        </w:rPr>
      </w:pPr>
      <w:r>
        <w:rPr>
          <w:lang w:eastAsia="x-none"/>
        </w:rPr>
        <w:t xml:space="preserve">[13] </w:t>
      </w:r>
      <w:r w:rsidRPr="00C45C62">
        <w:rPr>
          <w:lang w:eastAsia="x-none"/>
        </w:rPr>
        <w:t>RP-232670</w:t>
      </w:r>
      <w:r>
        <w:rPr>
          <w:lang w:eastAsia="x-none"/>
        </w:rPr>
        <w:t xml:space="preserve">, </w:t>
      </w:r>
      <w:r w:rsidR="00A6416E" w:rsidRPr="00A6416E">
        <w:rPr>
          <w:lang w:eastAsia="x-none"/>
        </w:rPr>
        <w:t>Revised WID on Expanded and Improved NR Positioning</w:t>
      </w:r>
      <w:r w:rsidR="00A6416E">
        <w:rPr>
          <w:lang w:eastAsia="x-none"/>
        </w:rPr>
        <w:t xml:space="preserve">, </w:t>
      </w:r>
      <w:r w:rsidR="009B4BFF" w:rsidRPr="009B4BFF">
        <w:rPr>
          <w:lang w:eastAsia="x-none"/>
        </w:rPr>
        <w:t>Intel Corporation, CATT, MediaTek</w:t>
      </w:r>
      <w:r w:rsidR="00A6416E">
        <w:rPr>
          <w:lang w:eastAsia="x-none"/>
        </w:rPr>
        <w:t>, Sep. 2023.</w:t>
      </w:r>
    </w:p>
    <w:p w14:paraId="76E4D9E5" w14:textId="7BA17DBE" w:rsidR="008D42A9" w:rsidRDefault="008D42A9" w:rsidP="00FE5369">
      <w:pPr>
        <w:rPr>
          <w:lang w:eastAsia="x-none"/>
        </w:rPr>
      </w:pPr>
      <w:r>
        <w:rPr>
          <w:lang w:eastAsia="x-none"/>
        </w:rPr>
        <w:t xml:space="preserve">[14] R4-2317380, </w:t>
      </w:r>
      <w:r w:rsidRPr="008D42A9">
        <w:rPr>
          <w:lang w:eastAsia="x-none"/>
        </w:rPr>
        <w:t>WF on R18 NR positioning – SL positioning and Carrier Phase Positioning</w:t>
      </w:r>
      <w:r>
        <w:rPr>
          <w:lang w:eastAsia="x-none"/>
        </w:rPr>
        <w:t>, CATT, Oct. 2023.</w:t>
      </w:r>
    </w:p>
    <w:p w14:paraId="3487394F" w14:textId="41078A5B" w:rsidR="0054212F" w:rsidRDefault="0054212F" w:rsidP="00FE5369">
      <w:pPr>
        <w:rPr>
          <w:lang w:eastAsia="x-none"/>
        </w:rPr>
      </w:pPr>
      <w:r>
        <w:rPr>
          <w:lang w:eastAsia="x-none"/>
        </w:rPr>
        <w:t>[</w:t>
      </w:r>
      <w:r w:rsidR="00BD2A4C">
        <w:rPr>
          <w:lang w:eastAsia="x-none"/>
        </w:rPr>
        <w:t>1</w:t>
      </w:r>
      <w:r>
        <w:rPr>
          <w:lang w:eastAsia="x-none"/>
        </w:rPr>
        <w:t xml:space="preserve">5] </w:t>
      </w:r>
      <w:r w:rsidR="00BD2A4C" w:rsidRPr="00BD2A4C">
        <w:rPr>
          <w:lang w:eastAsia="x-none"/>
        </w:rPr>
        <w:t>R4-2321524</w:t>
      </w:r>
      <w:r w:rsidR="00BD2A4C">
        <w:rPr>
          <w:lang w:eastAsia="x-none"/>
        </w:rPr>
        <w:t xml:space="preserve">, </w:t>
      </w:r>
      <w:r w:rsidR="00F272AC" w:rsidRPr="00F272AC">
        <w:rPr>
          <w:lang w:eastAsia="x-none"/>
        </w:rPr>
        <w:t>WF on R18 NR positioning – SL positioning and Carrier Phase Positioning</w:t>
      </w:r>
      <w:r w:rsidR="00F272AC">
        <w:rPr>
          <w:lang w:eastAsia="x-none"/>
        </w:rPr>
        <w:t>, CATT, Nov. 2023.</w:t>
      </w:r>
    </w:p>
    <w:p w14:paraId="7596D69F" w14:textId="77777777" w:rsidR="00F272AC" w:rsidRDefault="00F272AC" w:rsidP="00FE5369">
      <w:pPr>
        <w:rPr>
          <w:lang w:eastAsia="x-none"/>
        </w:rPr>
      </w:pPr>
    </w:p>
    <w:sectPr w:rsidR="00F272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B8D3C" w14:textId="77777777" w:rsidR="00C65EAA" w:rsidRDefault="00C65EAA">
      <w:r>
        <w:separator/>
      </w:r>
    </w:p>
  </w:endnote>
  <w:endnote w:type="continuationSeparator" w:id="0">
    <w:p w14:paraId="4D1F300D" w14:textId="77777777" w:rsidR="00C65EAA" w:rsidRDefault="00C65EAA">
      <w:r>
        <w:continuationSeparator/>
      </w:r>
    </w:p>
  </w:endnote>
  <w:endnote w:type="continuationNotice" w:id="1">
    <w:p w14:paraId="057514F6" w14:textId="77777777" w:rsidR="00C65EAA" w:rsidRDefault="00C65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8D57D" w14:textId="77777777" w:rsidR="00C65EAA" w:rsidRDefault="00C65EAA">
      <w:r>
        <w:separator/>
      </w:r>
    </w:p>
  </w:footnote>
  <w:footnote w:type="continuationSeparator" w:id="0">
    <w:p w14:paraId="56607521" w14:textId="77777777" w:rsidR="00C65EAA" w:rsidRDefault="00C65EAA">
      <w:r>
        <w:continuationSeparator/>
      </w:r>
    </w:p>
  </w:footnote>
  <w:footnote w:type="continuationNotice" w:id="1">
    <w:p w14:paraId="6B82A8EA" w14:textId="77777777" w:rsidR="00C65EAA" w:rsidRDefault="00C65E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8"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1" w15:restartNumberingAfterBreak="0">
    <w:nsid w:val="5A6A510C"/>
    <w:multiLevelType w:val="hybridMultilevel"/>
    <w:tmpl w:val="6D34F746"/>
    <w:lvl w:ilvl="0" w:tplc="C87E42AC">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4"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9"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2"/>
  </w:num>
  <w:num w:numId="2" w16cid:durableId="1943106378">
    <w:abstractNumId w:val="40"/>
  </w:num>
  <w:num w:numId="3" w16cid:durableId="11735331">
    <w:abstractNumId w:val="37"/>
  </w:num>
  <w:num w:numId="4" w16cid:durableId="1102259893">
    <w:abstractNumId w:val="20"/>
  </w:num>
  <w:num w:numId="5" w16cid:durableId="530342860">
    <w:abstractNumId w:val="22"/>
  </w:num>
  <w:num w:numId="6" w16cid:durableId="2130512404">
    <w:abstractNumId w:val="2"/>
  </w:num>
  <w:num w:numId="7" w16cid:durableId="272589911">
    <w:abstractNumId w:val="1"/>
  </w:num>
  <w:num w:numId="8" w16cid:durableId="1396777579">
    <w:abstractNumId w:val="41"/>
  </w:num>
  <w:num w:numId="9" w16cid:durableId="1238323227">
    <w:abstractNumId w:val="10"/>
  </w:num>
  <w:num w:numId="10" w16cid:durableId="1688098728">
    <w:abstractNumId w:val="15"/>
  </w:num>
  <w:num w:numId="11" w16cid:durableId="529805917">
    <w:abstractNumId w:val="30"/>
  </w:num>
  <w:num w:numId="12" w16cid:durableId="1047802701">
    <w:abstractNumId w:val="16"/>
  </w:num>
  <w:num w:numId="13" w16cid:durableId="1130321655">
    <w:abstractNumId w:val="29"/>
  </w:num>
  <w:num w:numId="14" w16cid:durableId="133956298">
    <w:abstractNumId w:val="0"/>
  </w:num>
  <w:num w:numId="15" w16cid:durableId="916130071">
    <w:abstractNumId w:val="5"/>
  </w:num>
  <w:num w:numId="16" w16cid:durableId="1108234828">
    <w:abstractNumId w:val="35"/>
  </w:num>
  <w:num w:numId="17" w16cid:durableId="912545947">
    <w:abstractNumId w:val="39"/>
  </w:num>
  <w:num w:numId="18" w16cid:durableId="1741516011">
    <w:abstractNumId w:val="12"/>
  </w:num>
  <w:num w:numId="19" w16cid:durableId="1715621559">
    <w:abstractNumId w:val="7"/>
  </w:num>
  <w:num w:numId="20" w16cid:durableId="631984957">
    <w:abstractNumId w:val="3"/>
  </w:num>
  <w:num w:numId="21" w16cid:durableId="1911766885">
    <w:abstractNumId w:val="9"/>
  </w:num>
  <w:num w:numId="22" w16cid:durableId="1372874419">
    <w:abstractNumId w:val="21"/>
  </w:num>
  <w:num w:numId="23" w16cid:durableId="1156069422">
    <w:abstractNumId w:val="23"/>
  </w:num>
  <w:num w:numId="24" w16cid:durableId="51585531">
    <w:abstractNumId w:val="38"/>
  </w:num>
  <w:num w:numId="25" w16cid:durableId="1289355580">
    <w:abstractNumId w:val="31"/>
  </w:num>
  <w:num w:numId="26" w16cid:durableId="1141456971">
    <w:abstractNumId w:val="8"/>
  </w:num>
  <w:num w:numId="27" w16cid:durableId="2018070142">
    <w:abstractNumId w:val="17"/>
  </w:num>
  <w:num w:numId="28" w16cid:durableId="1946696234">
    <w:abstractNumId w:val="19"/>
  </w:num>
  <w:num w:numId="29" w16cid:durableId="629016573">
    <w:abstractNumId w:val="11"/>
  </w:num>
  <w:num w:numId="30" w16cid:durableId="813376082">
    <w:abstractNumId w:val="13"/>
  </w:num>
  <w:num w:numId="31" w16cid:durableId="756561536">
    <w:abstractNumId w:val="36"/>
  </w:num>
  <w:num w:numId="32" w16cid:durableId="445925787">
    <w:abstractNumId w:val="18"/>
  </w:num>
  <w:num w:numId="33" w16cid:durableId="322204624">
    <w:abstractNumId w:val="25"/>
  </w:num>
  <w:num w:numId="34" w16cid:durableId="378944285">
    <w:abstractNumId w:val="34"/>
  </w:num>
  <w:num w:numId="35" w16cid:durableId="1218517171">
    <w:abstractNumId w:val="33"/>
  </w:num>
  <w:num w:numId="36" w16cid:durableId="1406415193">
    <w:abstractNumId w:val="4"/>
  </w:num>
  <w:num w:numId="37" w16cid:durableId="832718118">
    <w:abstractNumId w:val="26"/>
  </w:num>
  <w:num w:numId="38" w16cid:durableId="682166927">
    <w:abstractNumId w:val="28"/>
  </w:num>
  <w:num w:numId="39" w16cid:durableId="403335663">
    <w:abstractNumId w:val="27"/>
  </w:num>
  <w:num w:numId="40" w16cid:durableId="213738610">
    <w:abstractNumId w:val="6"/>
  </w:num>
  <w:num w:numId="41" w16cid:durableId="1225334911">
    <w:abstractNumId w:val="14"/>
  </w:num>
  <w:num w:numId="42" w16cid:durableId="122016946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D22"/>
    <w:rsid w:val="00046D4F"/>
    <w:rsid w:val="0004715D"/>
    <w:rsid w:val="00047626"/>
    <w:rsid w:val="00047819"/>
    <w:rsid w:val="00047B7C"/>
    <w:rsid w:val="0005004B"/>
    <w:rsid w:val="0005034F"/>
    <w:rsid w:val="00050844"/>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0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5A"/>
    <w:rsid w:val="000D358C"/>
    <w:rsid w:val="000D3671"/>
    <w:rsid w:val="000D3C6E"/>
    <w:rsid w:val="000D3D69"/>
    <w:rsid w:val="000D3E6C"/>
    <w:rsid w:val="000D3EB3"/>
    <w:rsid w:val="000D4810"/>
    <w:rsid w:val="000D5740"/>
    <w:rsid w:val="000D5A62"/>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7667"/>
    <w:rsid w:val="001F797C"/>
    <w:rsid w:val="001F7C6D"/>
    <w:rsid w:val="001F7DF2"/>
    <w:rsid w:val="002001DC"/>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1CE8"/>
    <w:rsid w:val="0027220B"/>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CD3"/>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9C6"/>
    <w:rsid w:val="00581CAA"/>
    <w:rsid w:val="00581F5D"/>
    <w:rsid w:val="00582211"/>
    <w:rsid w:val="00582368"/>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8E6"/>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706"/>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DD"/>
    <w:rsid w:val="00636963"/>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19B"/>
    <w:rsid w:val="0068282F"/>
    <w:rsid w:val="00682C0D"/>
    <w:rsid w:val="0068306D"/>
    <w:rsid w:val="0068332A"/>
    <w:rsid w:val="006836D2"/>
    <w:rsid w:val="006837BD"/>
    <w:rsid w:val="00683942"/>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6E9"/>
    <w:rsid w:val="006927B3"/>
    <w:rsid w:val="006927F0"/>
    <w:rsid w:val="006928C1"/>
    <w:rsid w:val="00692C2B"/>
    <w:rsid w:val="00692C51"/>
    <w:rsid w:val="00692EAA"/>
    <w:rsid w:val="006933FC"/>
    <w:rsid w:val="0069349D"/>
    <w:rsid w:val="0069386C"/>
    <w:rsid w:val="00693A27"/>
    <w:rsid w:val="00693D6C"/>
    <w:rsid w:val="00693EB5"/>
    <w:rsid w:val="00693EDF"/>
    <w:rsid w:val="00694001"/>
    <w:rsid w:val="00694148"/>
    <w:rsid w:val="0069441B"/>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713"/>
    <w:rsid w:val="006E4755"/>
    <w:rsid w:val="006E48DA"/>
    <w:rsid w:val="006E4CC8"/>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5001E"/>
    <w:rsid w:val="00750561"/>
    <w:rsid w:val="007505B4"/>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506F"/>
    <w:rsid w:val="007A542F"/>
    <w:rsid w:val="007A5537"/>
    <w:rsid w:val="007A5E6B"/>
    <w:rsid w:val="007A5FEE"/>
    <w:rsid w:val="007A6158"/>
    <w:rsid w:val="007A64EE"/>
    <w:rsid w:val="007A6688"/>
    <w:rsid w:val="007A66A0"/>
    <w:rsid w:val="007A66D9"/>
    <w:rsid w:val="007A7645"/>
    <w:rsid w:val="007A7A79"/>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138"/>
    <w:rsid w:val="0087555B"/>
    <w:rsid w:val="0087558B"/>
    <w:rsid w:val="00875A38"/>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5237"/>
    <w:rsid w:val="008A5240"/>
    <w:rsid w:val="008A526A"/>
    <w:rsid w:val="008A554A"/>
    <w:rsid w:val="008A5785"/>
    <w:rsid w:val="008A57CD"/>
    <w:rsid w:val="008A5B5D"/>
    <w:rsid w:val="008A5B89"/>
    <w:rsid w:val="008A5C9F"/>
    <w:rsid w:val="008A5D7A"/>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2C9"/>
    <w:rsid w:val="009B657C"/>
    <w:rsid w:val="009B661D"/>
    <w:rsid w:val="009B6C2A"/>
    <w:rsid w:val="009B72F9"/>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416E"/>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2FE5"/>
    <w:rsid w:val="00B930FB"/>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80B"/>
    <w:rsid w:val="00C11DBD"/>
    <w:rsid w:val="00C11F0B"/>
    <w:rsid w:val="00C125FE"/>
    <w:rsid w:val="00C12660"/>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CC3"/>
    <w:rsid w:val="00C25D4F"/>
    <w:rsid w:val="00C25D78"/>
    <w:rsid w:val="00C25E05"/>
    <w:rsid w:val="00C25E18"/>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EAE"/>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7DD"/>
    <w:rsid w:val="00DD4BE3"/>
    <w:rsid w:val="00DD51BE"/>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70FB"/>
    <w:rsid w:val="00ED7205"/>
    <w:rsid w:val="00ED752B"/>
    <w:rsid w:val="00ED753A"/>
    <w:rsid w:val="00ED7BF4"/>
    <w:rsid w:val="00ED7F44"/>
    <w:rsid w:val="00EE015C"/>
    <w:rsid w:val="00EE0280"/>
    <w:rsid w:val="00EE0405"/>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893</Words>
  <Characters>4724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85</cp:revision>
  <cp:lastPrinted>2022-09-30T11:23:00Z</cp:lastPrinted>
  <dcterms:created xsi:type="dcterms:W3CDTF">2024-02-13T15:42:00Z</dcterms:created>
  <dcterms:modified xsi:type="dcterms:W3CDTF">2024-02-19T20:21:00Z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